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354149912"/>
        <w:docPartObj>
          <w:docPartGallery w:val="Cover Pages"/>
          <w:docPartUnique/>
        </w:docPartObj>
      </w:sdtPr>
      <w:sdtContent>
        <w:p w14:paraId="4E4545C2" w14:textId="7ACF67C7" w:rsidR="001A341B" w:rsidRDefault="001A341B"/>
        <w:tbl>
          <w:tblPr>
            <w:tblpPr w:leftFromText="187" w:rightFromText="187" w:horzAnchor="margin" w:tblpXSpec="center" w:tblpY="2881"/>
            <w:tblW w:w="4000" w:type="pct"/>
            <w:tblBorders>
              <w:left w:val="single" w:sz="12" w:space="0" w:color="DDDDDD" w:themeColor="accent1"/>
            </w:tblBorders>
            <w:tblCellMar>
              <w:left w:w="144" w:type="dxa"/>
              <w:right w:w="115" w:type="dxa"/>
            </w:tblCellMar>
            <w:tblLook w:val="04A0" w:firstRow="1" w:lastRow="0" w:firstColumn="1" w:lastColumn="0" w:noHBand="0" w:noVBand="1"/>
          </w:tblPr>
          <w:tblGrid>
            <w:gridCol w:w="7476"/>
          </w:tblGrid>
          <w:tr w:rsidR="001A341B" w:rsidRPr="00AB5534" w14:paraId="44E6A727" w14:textId="77777777">
            <w:sdt>
              <w:sdtPr>
                <w:rPr>
                  <w:rFonts w:ascii="Roboto Black" w:hAnsi="Roboto Black"/>
                  <w:b/>
                  <w:bCs/>
                  <w:sz w:val="24"/>
                  <w:szCs w:val="24"/>
                </w:rPr>
                <w:alias w:val="Company"/>
                <w:id w:val="13406915"/>
                <w:placeholder>
                  <w:docPart w:val="EB753D596EB04AFD85B2669F344BB1B8"/>
                </w:placeholde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14:paraId="5291F812" w14:textId="4B7BA57A" w:rsidR="001A341B" w:rsidRPr="00AB5534" w:rsidRDefault="00206536">
                    <w:pPr>
                      <w:pStyle w:val="NoSpacing"/>
                      <w:rPr>
                        <w:rFonts w:ascii="Roboto Black" w:hAnsi="Roboto Black"/>
                        <w:b/>
                        <w:bCs/>
                        <w:color w:val="A5A5A5" w:themeColor="accent1" w:themeShade="BF"/>
                        <w:sz w:val="24"/>
                      </w:rPr>
                    </w:pPr>
                    <w:r>
                      <w:rPr>
                        <w:rFonts w:ascii="Roboto Black" w:hAnsi="Roboto Black"/>
                        <w:b/>
                        <w:bCs/>
                        <w:sz w:val="24"/>
                        <w:szCs w:val="24"/>
                      </w:rPr>
                      <w:t>National Securities Depository Limited</w:t>
                    </w:r>
                  </w:p>
                </w:tc>
              </w:sdtContent>
            </w:sdt>
          </w:tr>
          <w:tr w:rsidR="001A341B" w:rsidRPr="00AB5534" w14:paraId="2FD387FD" w14:textId="77777777">
            <w:tc>
              <w:tcPr>
                <w:tcW w:w="7672" w:type="dxa"/>
              </w:tcPr>
              <w:sdt>
                <w:sdtPr>
                  <w:rPr>
                    <w:rFonts w:ascii="Roboto Black" w:eastAsiaTheme="majorEastAsia" w:hAnsi="Roboto Black" w:cstheme="majorBidi"/>
                    <w:b/>
                    <w:bCs/>
                    <w:sz w:val="56"/>
                    <w:szCs w:val="56"/>
                  </w:rPr>
                  <w:alias w:val="Title"/>
                  <w:id w:val="13406919"/>
                  <w:placeholder>
                    <w:docPart w:val="AC821222928B41CD8FF3C923A2E85D8F"/>
                  </w:placeholder>
                  <w:dataBinding w:prefixMappings="xmlns:ns0='http://schemas.openxmlformats.org/package/2006/metadata/core-properties' xmlns:ns1='http://purl.org/dc/elements/1.1/'" w:xpath="/ns0:coreProperties[1]/ns1:title[1]" w:storeItemID="{6C3C8BC8-F283-45AE-878A-BAB7291924A1}"/>
                  <w:text/>
                </w:sdtPr>
                <w:sdtContent>
                  <w:p w14:paraId="5FA74A20" w14:textId="25CC87A5" w:rsidR="001A341B" w:rsidRPr="00AB5534" w:rsidRDefault="00206536" w:rsidP="001A341B">
                    <w:pPr>
                      <w:pStyle w:val="NoSpacing"/>
                      <w:spacing w:line="216" w:lineRule="auto"/>
                      <w:jc w:val="both"/>
                      <w:rPr>
                        <w:rFonts w:ascii="Roboto Black" w:eastAsiaTheme="majorEastAsia" w:hAnsi="Roboto Black" w:cstheme="majorBidi"/>
                        <w:b/>
                        <w:bCs/>
                        <w:color w:val="DDDDDD" w:themeColor="accent1"/>
                        <w:sz w:val="88"/>
                        <w:szCs w:val="88"/>
                      </w:rPr>
                    </w:pPr>
                    <w:r>
                      <w:rPr>
                        <w:rFonts w:ascii="Roboto Black" w:eastAsiaTheme="majorEastAsia" w:hAnsi="Roboto Black" w:cstheme="majorBidi"/>
                        <w:b/>
                        <w:bCs/>
                        <w:sz w:val="56"/>
                        <w:szCs w:val="56"/>
                      </w:rPr>
                      <w:t>REQUEST FOR PROPOSAL (RFP)</w:t>
                    </w:r>
                  </w:p>
                </w:sdtContent>
              </w:sdt>
            </w:tc>
          </w:tr>
          <w:tr w:rsidR="001A341B" w:rsidRPr="00AB5534" w14:paraId="76A2A98A" w14:textId="77777777">
            <w:sdt>
              <w:sdtPr>
                <w:rPr>
                  <w:rFonts w:ascii="Roboto Black" w:hAnsi="Roboto Black"/>
                  <w:b/>
                  <w:bCs/>
                  <w:sz w:val="24"/>
                  <w:szCs w:val="24"/>
                </w:rPr>
                <w:alias w:val="Subtitle"/>
                <w:id w:val="13406923"/>
                <w:placeholder>
                  <w:docPart w:val="392107D135424B778523BF7740318BA5"/>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14:paraId="6114D0FF" w14:textId="1D5B70BD" w:rsidR="001A341B" w:rsidRPr="00AB5534" w:rsidRDefault="00D441C6" w:rsidP="001A341B">
                    <w:pPr>
                      <w:pStyle w:val="NoSpacing"/>
                      <w:rPr>
                        <w:rFonts w:ascii="Roboto Black" w:hAnsi="Roboto Black"/>
                        <w:b/>
                        <w:bCs/>
                        <w:color w:val="A5A5A5" w:themeColor="accent1" w:themeShade="BF"/>
                        <w:sz w:val="24"/>
                      </w:rPr>
                    </w:pPr>
                    <w:r>
                      <w:rPr>
                        <w:rFonts w:ascii="Roboto Black" w:hAnsi="Roboto Black"/>
                        <w:b/>
                        <w:bCs/>
                        <w:sz w:val="24"/>
                        <w:szCs w:val="24"/>
                      </w:rPr>
                      <w:t xml:space="preserve">Selection of </w:t>
                    </w:r>
                    <w:r w:rsidR="005464A7">
                      <w:rPr>
                        <w:rFonts w:ascii="Roboto Black" w:hAnsi="Roboto Black"/>
                        <w:b/>
                        <w:bCs/>
                        <w:sz w:val="24"/>
                        <w:szCs w:val="24"/>
                      </w:rPr>
                      <w:t>V</w:t>
                    </w:r>
                    <w:r>
                      <w:rPr>
                        <w:rFonts w:ascii="Roboto Black" w:hAnsi="Roboto Black"/>
                        <w:b/>
                        <w:bCs/>
                        <w:sz w:val="24"/>
                        <w:szCs w:val="24"/>
                      </w:rPr>
                      <w:t>endor for Accounting ERP Software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220"/>
          </w:tblGrid>
          <w:tr w:rsidR="001A341B" w14:paraId="36369DD7" w14:textId="77777777">
            <w:tc>
              <w:tcPr>
                <w:tcW w:w="7221" w:type="dxa"/>
                <w:tcMar>
                  <w:top w:w="216" w:type="dxa"/>
                  <w:left w:w="115" w:type="dxa"/>
                  <w:bottom w:w="216" w:type="dxa"/>
                  <w:right w:w="115" w:type="dxa"/>
                </w:tcMar>
              </w:tcPr>
              <w:p w14:paraId="405C7663" w14:textId="2448C095" w:rsidR="001A341B" w:rsidRDefault="001A341B" w:rsidP="00B84B68">
                <w:pPr>
                  <w:pStyle w:val="NoSpacing"/>
                  <w:rPr>
                    <w:color w:val="DDDDDD" w:themeColor="accent1"/>
                  </w:rPr>
                </w:pPr>
              </w:p>
            </w:tc>
          </w:tr>
        </w:tbl>
        <w:p w14:paraId="47099299" w14:textId="624C080A" w:rsidR="001A341B" w:rsidRDefault="001A341B">
          <w:r>
            <w:br w:type="page"/>
          </w:r>
        </w:p>
      </w:sdtContent>
    </w:sdt>
    <w:sdt>
      <w:sdtPr>
        <w:rPr>
          <w:rFonts w:asciiTheme="minorHAnsi" w:eastAsiaTheme="minorEastAsia" w:hAnsiTheme="minorHAnsi" w:cstheme="minorBidi"/>
          <w:color w:val="auto"/>
          <w:sz w:val="22"/>
          <w:szCs w:val="22"/>
        </w:rPr>
        <w:id w:val="272378830"/>
        <w:docPartObj>
          <w:docPartGallery w:val="Table of Contents"/>
          <w:docPartUnique/>
        </w:docPartObj>
      </w:sdtPr>
      <w:sdtEndPr>
        <w:rPr>
          <w:b/>
        </w:rPr>
      </w:sdtEndPr>
      <w:sdtContent>
        <w:p w14:paraId="22FF39EB" w14:textId="08E30409" w:rsidR="008A43D5" w:rsidRPr="008A43D5" w:rsidRDefault="008A43D5">
          <w:pPr>
            <w:pStyle w:val="TOCHeading"/>
            <w:rPr>
              <w:rFonts w:ascii="Roboto Black" w:hAnsi="Roboto Black"/>
            </w:rPr>
          </w:pPr>
          <w:r w:rsidRPr="008A43D5">
            <w:rPr>
              <w:rFonts w:ascii="Roboto Black" w:hAnsi="Roboto Black"/>
            </w:rPr>
            <w:t>Contents</w:t>
          </w:r>
        </w:p>
        <w:p w14:paraId="3D8BBA0D" w14:textId="7C0865A4" w:rsidR="00D9098A" w:rsidRDefault="008A43D5">
          <w:pPr>
            <w:pStyle w:val="TOC1"/>
            <w:rPr>
              <w:rFonts w:eastAsiaTheme="minorEastAsia"/>
              <w:noProof/>
              <w:kern w:val="2"/>
              <w:sz w:val="24"/>
              <w:szCs w:val="24"/>
              <w:lang w:val="en-IN" w:eastAsia="en-IN"/>
              <w14:ligatures w14:val="standardContextual"/>
            </w:rPr>
          </w:pPr>
          <w:r>
            <w:fldChar w:fldCharType="begin"/>
          </w:r>
          <w:r>
            <w:instrText xml:space="preserve"> TOC \o "1-3" \h \z \u </w:instrText>
          </w:r>
          <w:r>
            <w:fldChar w:fldCharType="separate"/>
          </w:r>
          <w:hyperlink w:anchor="_Toc177052454" w:history="1">
            <w:r w:rsidR="00D9098A" w:rsidRPr="00970406">
              <w:rPr>
                <w:rStyle w:val="Hyperlink"/>
                <w:rFonts w:ascii="Roboto Black" w:hAnsi="Roboto Black"/>
                <w:noProof/>
              </w:rPr>
              <w:t>Disclaimer</w:t>
            </w:r>
            <w:r w:rsidR="00D9098A">
              <w:rPr>
                <w:noProof/>
                <w:webHidden/>
              </w:rPr>
              <w:tab/>
            </w:r>
            <w:r w:rsidR="00D9098A">
              <w:rPr>
                <w:noProof/>
                <w:webHidden/>
              </w:rPr>
              <w:fldChar w:fldCharType="begin"/>
            </w:r>
            <w:r w:rsidR="00D9098A">
              <w:rPr>
                <w:noProof/>
                <w:webHidden/>
              </w:rPr>
              <w:instrText xml:space="preserve"> PAGEREF _Toc177052454 \h </w:instrText>
            </w:r>
            <w:r w:rsidR="00D9098A">
              <w:rPr>
                <w:noProof/>
                <w:webHidden/>
              </w:rPr>
            </w:r>
            <w:r w:rsidR="00D9098A">
              <w:rPr>
                <w:noProof/>
                <w:webHidden/>
              </w:rPr>
              <w:fldChar w:fldCharType="separate"/>
            </w:r>
            <w:r w:rsidR="00D9098A">
              <w:rPr>
                <w:noProof/>
                <w:webHidden/>
              </w:rPr>
              <w:t>2</w:t>
            </w:r>
            <w:r w:rsidR="00D9098A">
              <w:rPr>
                <w:noProof/>
                <w:webHidden/>
              </w:rPr>
              <w:fldChar w:fldCharType="end"/>
            </w:r>
          </w:hyperlink>
        </w:p>
        <w:p w14:paraId="346D4EE7" w14:textId="21BA5BA5" w:rsidR="00D9098A" w:rsidRDefault="00D9098A">
          <w:pPr>
            <w:pStyle w:val="TOC1"/>
            <w:tabs>
              <w:tab w:val="left" w:pos="480"/>
            </w:tabs>
            <w:rPr>
              <w:rFonts w:eastAsiaTheme="minorEastAsia"/>
              <w:noProof/>
              <w:kern w:val="2"/>
              <w:sz w:val="24"/>
              <w:szCs w:val="24"/>
              <w:lang w:val="en-IN" w:eastAsia="en-IN"/>
              <w14:ligatures w14:val="standardContextual"/>
            </w:rPr>
          </w:pPr>
          <w:hyperlink w:anchor="_Toc177052455" w:history="1">
            <w:r w:rsidRPr="00970406">
              <w:rPr>
                <w:rStyle w:val="Hyperlink"/>
                <w:rFonts w:ascii="Roboto Black" w:hAnsi="Roboto Black"/>
                <w:noProof/>
              </w:rPr>
              <w:t>1.</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Timelines for the RFP</w:t>
            </w:r>
            <w:r>
              <w:rPr>
                <w:noProof/>
                <w:webHidden/>
              </w:rPr>
              <w:tab/>
            </w:r>
            <w:r>
              <w:rPr>
                <w:noProof/>
                <w:webHidden/>
              </w:rPr>
              <w:fldChar w:fldCharType="begin"/>
            </w:r>
            <w:r>
              <w:rPr>
                <w:noProof/>
                <w:webHidden/>
              </w:rPr>
              <w:instrText xml:space="preserve"> PAGEREF _Toc177052455 \h </w:instrText>
            </w:r>
            <w:r>
              <w:rPr>
                <w:noProof/>
                <w:webHidden/>
              </w:rPr>
            </w:r>
            <w:r>
              <w:rPr>
                <w:noProof/>
                <w:webHidden/>
              </w:rPr>
              <w:fldChar w:fldCharType="separate"/>
            </w:r>
            <w:r>
              <w:rPr>
                <w:noProof/>
                <w:webHidden/>
              </w:rPr>
              <w:t>3</w:t>
            </w:r>
            <w:r>
              <w:rPr>
                <w:noProof/>
                <w:webHidden/>
              </w:rPr>
              <w:fldChar w:fldCharType="end"/>
            </w:r>
          </w:hyperlink>
        </w:p>
        <w:p w14:paraId="6078C703" w14:textId="0CC7E807" w:rsidR="00D9098A" w:rsidRDefault="00D9098A">
          <w:pPr>
            <w:pStyle w:val="TOC1"/>
            <w:tabs>
              <w:tab w:val="left" w:pos="480"/>
            </w:tabs>
            <w:rPr>
              <w:rFonts w:eastAsiaTheme="minorEastAsia"/>
              <w:noProof/>
              <w:kern w:val="2"/>
              <w:sz w:val="24"/>
              <w:szCs w:val="24"/>
              <w:lang w:val="en-IN" w:eastAsia="en-IN"/>
              <w14:ligatures w14:val="standardContextual"/>
            </w:rPr>
          </w:pPr>
          <w:hyperlink w:anchor="_Toc177052456" w:history="1">
            <w:r w:rsidRPr="00970406">
              <w:rPr>
                <w:rStyle w:val="Hyperlink"/>
                <w:rFonts w:ascii="Roboto Black" w:hAnsi="Roboto Black"/>
                <w:noProof/>
              </w:rPr>
              <w:t>2.</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Introduction</w:t>
            </w:r>
            <w:r>
              <w:rPr>
                <w:noProof/>
                <w:webHidden/>
              </w:rPr>
              <w:tab/>
            </w:r>
            <w:r>
              <w:rPr>
                <w:noProof/>
                <w:webHidden/>
              </w:rPr>
              <w:fldChar w:fldCharType="begin"/>
            </w:r>
            <w:r>
              <w:rPr>
                <w:noProof/>
                <w:webHidden/>
              </w:rPr>
              <w:instrText xml:space="preserve"> PAGEREF _Toc177052456 \h </w:instrText>
            </w:r>
            <w:r>
              <w:rPr>
                <w:noProof/>
                <w:webHidden/>
              </w:rPr>
            </w:r>
            <w:r>
              <w:rPr>
                <w:noProof/>
                <w:webHidden/>
              </w:rPr>
              <w:fldChar w:fldCharType="separate"/>
            </w:r>
            <w:r>
              <w:rPr>
                <w:noProof/>
                <w:webHidden/>
              </w:rPr>
              <w:t>3</w:t>
            </w:r>
            <w:r>
              <w:rPr>
                <w:noProof/>
                <w:webHidden/>
              </w:rPr>
              <w:fldChar w:fldCharType="end"/>
            </w:r>
          </w:hyperlink>
        </w:p>
        <w:p w14:paraId="1477A8CA" w14:textId="3285DB45" w:rsidR="00D9098A" w:rsidRDefault="00D9098A">
          <w:pPr>
            <w:pStyle w:val="TOC1"/>
            <w:tabs>
              <w:tab w:val="left" w:pos="480"/>
            </w:tabs>
            <w:rPr>
              <w:rFonts w:eastAsiaTheme="minorEastAsia"/>
              <w:noProof/>
              <w:kern w:val="2"/>
              <w:sz w:val="24"/>
              <w:szCs w:val="24"/>
              <w:lang w:val="en-IN" w:eastAsia="en-IN"/>
              <w14:ligatures w14:val="standardContextual"/>
            </w:rPr>
          </w:pPr>
          <w:hyperlink w:anchor="_Toc177052457" w:history="1">
            <w:r w:rsidRPr="00970406">
              <w:rPr>
                <w:rStyle w:val="Hyperlink"/>
                <w:rFonts w:ascii="Roboto Black" w:hAnsi="Roboto Black"/>
                <w:noProof/>
              </w:rPr>
              <w:t>3.</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Background</w:t>
            </w:r>
            <w:r>
              <w:rPr>
                <w:noProof/>
                <w:webHidden/>
              </w:rPr>
              <w:tab/>
            </w:r>
            <w:r>
              <w:rPr>
                <w:noProof/>
                <w:webHidden/>
              </w:rPr>
              <w:fldChar w:fldCharType="begin"/>
            </w:r>
            <w:r>
              <w:rPr>
                <w:noProof/>
                <w:webHidden/>
              </w:rPr>
              <w:instrText xml:space="preserve"> PAGEREF _Toc177052457 \h </w:instrText>
            </w:r>
            <w:r>
              <w:rPr>
                <w:noProof/>
                <w:webHidden/>
              </w:rPr>
            </w:r>
            <w:r>
              <w:rPr>
                <w:noProof/>
                <w:webHidden/>
              </w:rPr>
              <w:fldChar w:fldCharType="separate"/>
            </w:r>
            <w:r>
              <w:rPr>
                <w:noProof/>
                <w:webHidden/>
              </w:rPr>
              <w:t>4</w:t>
            </w:r>
            <w:r>
              <w:rPr>
                <w:noProof/>
                <w:webHidden/>
              </w:rPr>
              <w:fldChar w:fldCharType="end"/>
            </w:r>
          </w:hyperlink>
        </w:p>
        <w:p w14:paraId="4D931A09" w14:textId="5A8CFC4F" w:rsidR="00D9098A" w:rsidRDefault="00D9098A">
          <w:pPr>
            <w:pStyle w:val="TOC1"/>
            <w:tabs>
              <w:tab w:val="left" w:pos="480"/>
            </w:tabs>
            <w:rPr>
              <w:rFonts w:eastAsiaTheme="minorEastAsia"/>
              <w:noProof/>
              <w:kern w:val="2"/>
              <w:sz w:val="24"/>
              <w:szCs w:val="24"/>
              <w:lang w:val="en-IN" w:eastAsia="en-IN"/>
              <w14:ligatures w14:val="standardContextual"/>
            </w:rPr>
          </w:pPr>
          <w:hyperlink w:anchor="_Toc177052458" w:history="1">
            <w:r w:rsidRPr="00970406">
              <w:rPr>
                <w:rStyle w:val="Hyperlink"/>
                <w:rFonts w:ascii="Roboto Black" w:hAnsi="Roboto Black"/>
                <w:noProof/>
              </w:rPr>
              <w:t>4.</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Eligibility Criteria</w:t>
            </w:r>
            <w:r>
              <w:rPr>
                <w:noProof/>
                <w:webHidden/>
              </w:rPr>
              <w:tab/>
            </w:r>
            <w:r>
              <w:rPr>
                <w:noProof/>
                <w:webHidden/>
              </w:rPr>
              <w:fldChar w:fldCharType="begin"/>
            </w:r>
            <w:r>
              <w:rPr>
                <w:noProof/>
                <w:webHidden/>
              </w:rPr>
              <w:instrText xml:space="preserve"> PAGEREF _Toc177052458 \h </w:instrText>
            </w:r>
            <w:r>
              <w:rPr>
                <w:noProof/>
                <w:webHidden/>
              </w:rPr>
            </w:r>
            <w:r>
              <w:rPr>
                <w:noProof/>
                <w:webHidden/>
              </w:rPr>
              <w:fldChar w:fldCharType="separate"/>
            </w:r>
            <w:r>
              <w:rPr>
                <w:noProof/>
                <w:webHidden/>
              </w:rPr>
              <w:t>5</w:t>
            </w:r>
            <w:r>
              <w:rPr>
                <w:noProof/>
                <w:webHidden/>
              </w:rPr>
              <w:fldChar w:fldCharType="end"/>
            </w:r>
          </w:hyperlink>
        </w:p>
        <w:p w14:paraId="1F5A9E24" w14:textId="0DA925D5" w:rsidR="00D9098A" w:rsidRDefault="00D9098A">
          <w:pPr>
            <w:pStyle w:val="TOC1"/>
            <w:tabs>
              <w:tab w:val="left" w:pos="480"/>
            </w:tabs>
            <w:rPr>
              <w:rFonts w:eastAsiaTheme="minorEastAsia"/>
              <w:noProof/>
              <w:kern w:val="2"/>
              <w:sz w:val="24"/>
              <w:szCs w:val="24"/>
              <w:lang w:val="en-IN" w:eastAsia="en-IN"/>
              <w14:ligatures w14:val="standardContextual"/>
            </w:rPr>
          </w:pPr>
          <w:hyperlink w:anchor="_Toc177052459" w:history="1">
            <w:r w:rsidRPr="00970406">
              <w:rPr>
                <w:rStyle w:val="Hyperlink"/>
                <w:rFonts w:ascii="Roboto Black" w:hAnsi="Roboto Black"/>
                <w:noProof/>
              </w:rPr>
              <w:t>5.</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Credentials of the Bidder</w:t>
            </w:r>
            <w:r>
              <w:rPr>
                <w:noProof/>
                <w:webHidden/>
              </w:rPr>
              <w:tab/>
            </w:r>
            <w:r>
              <w:rPr>
                <w:noProof/>
                <w:webHidden/>
              </w:rPr>
              <w:fldChar w:fldCharType="begin"/>
            </w:r>
            <w:r>
              <w:rPr>
                <w:noProof/>
                <w:webHidden/>
              </w:rPr>
              <w:instrText xml:space="preserve"> PAGEREF _Toc177052459 \h </w:instrText>
            </w:r>
            <w:r>
              <w:rPr>
                <w:noProof/>
                <w:webHidden/>
              </w:rPr>
            </w:r>
            <w:r>
              <w:rPr>
                <w:noProof/>
                <w:webHidden/>
              </w:rPr>
              <w:fldChar w:fldCharType="separate"/>
            </w:r>
            <w:r>
              <w:rPr>
                <w:noProof/>
                <w:webHidden/>
              </w:rPr>
              <w:t>6</w:t>
            </w:r>
            <w:r>
              <w:rPr>
                <w:noProof/>
                <w:webHidden/>
              </w:rPr>
              <w:fldChar w:fldCharType="end"/>
            </w:r>
          </w:hyperlink>
        </w:p>
        <w:p w14:paraId="7271A0DE" w14:textId="6B91499D" w:rsidR="00D9098A" w:rsidRDefault="00D9098A">
          <w:pPr>
            <w:pStyle w:val="TOC1"/>
            <w:tabs>
              <w:tab w:val="left" w:pos="480"/>
            </w:tabs>
            <w:rPr>
              <w:rFonts w:eastAsiaTheme="minorEastAsia"/>
              <w:noProof/>
              <w:kern w:val="2"/>
              <w:sz w:val="24"/>
              <w:szCs w:val="24"/>
              <w:lang w:val="en-IN" w:eastAsia="en-IN"/>
              <w14:ligatures w14:val="standardContextual"/>
            </w:rPr>
          </w:pPr>
          <w:hyperlink w:anchor="_Toc177052460" w:history="1">
            <w:r w:rsidRPr="00970406">
              <w:rPr>
                <w:rStyle w:val="Hyperlink"/>
                <w:rFonts w:ascii="Roboto Black" w:hAnsi="Roboto Black"/>
                <w:noProof/>
              </w:rPr>
              <w:t>6.</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Scope of Work</w:t>
            </w:r>
            <w:r>
              <w:rPr>
                <w:noProof/>
                <w:webHidden/>
              </w:rPr>
              <w:tab/>
            </w:r>
            <w:r>
              <w:rPr>
                <w:noProof/>
                <w:webHidden/>
              </w:rPr>
              <w:fldChar w:fldCharType="begin"/>
            </w:r>
            <w:r>
              <w:rPr>
                <w:noProof/>
                <w:webHidden/>
              </w:rPr>
              <w:instrText xml:space="preserve"> PAGEREF _Toc177052460 \h </w:instrText>
            </w:r>
            <w:r>
              <w:rPr>
                <w:noProof/>
                <w:webHidden/>
              </w:rPr>
            </w:r>
            <w:r>
              <w:rPr>
                <w:noProof/>
                <w:webHidden/>
              </w:rPr>
              <w:fldChar w:fldCharType="separate"/>
            </w:r>
            <w:r>
              <w:rPr>
                <w:noProof/>
                <w:webHidden/>
              </w:rPr>
              <w:t>7</w:t>
            </w:r>
            <w:r>
              <w:rPr>
                <w:noProof/>
                <w:webHidden/>
              </w:rPr>
              <w:fldChar w:fldCharType="end"/>
            </w:r>
          </w:hyperlink>
        </w:p>
        <w:p w14:paraId="0C356408" w14:textId="4408C291"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61" w:history="1">
            <w:r w:rsidRPr="00970406">
              <w:rPr>
                <w:rStyle w:val="Hyperlink"/>
                <w:rFonts w:ascii="Roboto Black" w:hAnsi="Roboto Black"/>
                <w:noProof/>
              </w:rPr>
              <w:t>6.1. Functional Scope</w:t>
            </w:r>
            <w:r>
              <w:rPr>
                <w:noProof/>
                <w:webHidden/>
              </w:rPr>
              <w:tab/>
            </w:r>
            <w:r>
              <w:rPr>
                <w:noProof/>
                <w:webHidden/>
              </w:rPr>
              <w:fldChar w:fldCharType="begin"/>
            </w:r>
            <w:r>
              <w:rPr>
                <w:noProof/>
                <w:webHidden/>
              </w:rPr>
              <w:instrText xml:space="preserve"> PAGEREF _Toc177052461 \h </w:instrText>
            </w:r>
            <w:r>
              <w:rPr>
                <w:noProof/>
                <w:webHidden/>
              </w:rPr>
            </w:r>
            <w:r>
              <w:rPr>
                <w:noProof/>
                <w:webHidden/>
              </w:rPr>
              <w:fldChar w:fldCharType="separate"/>
            </w:r>
            <w:r>
              <w:rPr>
                <w:noProof/>
                <w:webHidden/>
              </w:rPr>
              <w:t>7</w:t>
            </w:r>
            <w:r>
              <w:rPr>
                <w:noProof/>
                <w:webHidden/>
              </w:rPr>
              <w:fldChar w:fldCharType="end"/>
            </w:r>
          </w:hyperlink>
        </w:p>
        <w:p w14:paraId="774B3249" w14:textId="3F01562E"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62" w:history="1">
            <w:r w:rsidRPr="00970406">
              <w:rPr>
                <w:rStyle w:val="Hyperlink"/>
                <w:rFonts w:ascii="Roboto Black" w:hAnsi="Roboto Black"/>
                <w:noProof/>
              </w:rPr>
              <w:t>6.2. Technical Scope</w:t>
            </w:r>
            <w:r>
              <w:rPr>
                <w:noProof/>
                <w:webHidden/>
              </w:rPr>
              <w:tab/>
            </w:r>
            <w:r>
              <w:rPr>
                <w:noProof/>
                <w:webHidden/>
              </w:rPr>
              <w:fldChar w:fldCharType="begin"/>
            </w:r>
            <w:r>
              <w:rPr>
                <w:noProof/>
                <w:webHidden/>
              </w:rPr>
              <w:instrText xml:space="preserve"> PAGEREF _Toc177052462 \h </w:instrText>
            </w:r>
            <w:r>
              <w:rPr>
                <w:noProof/>
                <w:webHidden/>
              </w:rPr>
            </w:r>
            <w:r>
              <w:rPr>
                <w:noProof/>
                <w:webHidden/>
              </w:rPr>
              <w:fldChar w:fldCharType="separate"/>
            </w:r>
            <w:r>
              <w:rPr>
                <w:noProof/>
                <w:webHidden/>
              </w:rPr>
              <w:t>11</w:t>
            </w:r>
            <w:r>
              <w:rPr>
                <w:noProof/>
                <w:webHidden/>
              </w:rPr>
              <w:fldChar w:fldCharType="end"/>
            </w:r>
          </w:hyperlink>
        </w:p>
        <w:p w14:paraId="1AD5213E" w14:textId="7DEFF1CD"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63" w:history="1">
            <w:r w:rsidRPr="00970406">
              <w:rPr>
                <w:rStyle w:val="Hyperlink"/>
                <w:rFonts w:ascii="Roboto Black" w:hAnsi="Roboto Black"/>
                <w:noProof/>
              </w:rPr>
              <w:t>6.3. Service Level Agreements</w:t>
            </w:r>
            <w:r>
              <w:rPr>
                <w:noProof/>
                <w:webHidden/>
              </w:rPr>
              <w:tab/>
            </w:r>
            <w:r>
              <w:rPr>
                <w:noProof/>
                <w:webHidden/>
              </w:rPr>
              <w:fldChar w:fldCharType="begin"/>
            </w:r>
            <w:r>
              <w:rPr>
                <w:noProof/>
                <w:webHidden/>
              </w:rPr>
              <w:instrText xml:space="preserve"> PAGEREF _Toc177052463 \h </w:instrText>
            </w:r>
            <w:r>
              <w:rPr>
                <w:noProof/>
                <w:webHidden/>
              </w:rPr>
            </w:r>
            <w:r>
              <w:rPr>
                <w:noProof/>
                <w:webHidden/>
              </w:rPr>
              <w:fldChar w:fldCharType="separate"/>
            </w:r>
            <w:r>
              <w:rPr>
                <w:noProof/>
                <w:webHidden/>
              </w:rPr>
              <w:t>19</w:t>
            </w:r>
            <w:r>
              <w:rPr>
                <w:noProof/>
                <w:webHidden/>
              </w:rPr>
              <w:fldChar w:fldCharType="end"/>
            </w:r>
          </w:hyperlink>
        </w:p>
        <w:p w14:paraId="7D6911C6" w14:textId="3EF61BC8"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64" w:history="1">
            <w:r w:rsidRPr="00970406">
              <w:rPr>
                <w:rStyle w:val="Hyperlink"/>
                <w:rFonts w:ascii="Roboto Black" w:hAnsi="Roboto Black"/>
                <w:noProof/>
              </w:rPr>
              <w:t>6.4. Training</w:t>
            </w:r>
            <w:r>
              <w:rPr>
                <w:noProof/>
                <w:webHidden/>
              </w:rPr>
              <w:tab/>
            </w:r>
            <w:r>
              <w:rPr>
                <w:noProof/>
                <w:webHidden/>
              </w:rPr>
              <w:fldChar w:fldCharType="begin"/>
            </w:r>
            <w:r>
              <w:rPr>
                <w:noProof/>
                <w:webHidden/>
              </w:rPr>
              <w:instrText xml:space="preserve"> PAGEREF _Toc177052464 \h </w:instrText>
            </w:r>
            <w:r>
              <w:rPr>
                <w:noProof/>
                <w:webHidden/>
              </w:rPr>
            </w:r>
            <w:r>
              <w:rPr>
                <w:noProof/>
                <w:webHidden/>
              </w:rPr>
              <w:fldChar w:fldCharType="separate"/>
            </w:r>
            <w:r>
              <w:rPr>
                <w:noProof/>
                <w:webHidden/>
              </w:rPr>
              <w:t>21</w:t>
            </w:r>
            <w:r>
              <w:rPr>
                <w:noProof/>
                <w:webHidden/>
              </w:rPr>
              <w:fldChar w:fldCharType="end"/>
            </w:r>
          </w:hyperlink>
        </w:p>
        <w:p w14:paraId="42DBD95B" w14:textId="088A3505" w:rsidR="00D9098A" w:rsidRDefault="00D9098A">
          <w:pPr>
            <w:pStyle w:val="TOC1"/>
            <w:tabs>
              <w:tab w:val="left" w:pos="480"/>
            </w:tabs>
            <w:rPr>
              <w:rFonts w:eastAsiaTheme="minorEastAsia"/>
              <w:noProof/>
              <w:kern w:val="2"/>
              <w:sz w:val="24"/>
              <w:szCs w:val="24"/>
              <w:lang w:val="en-IN" w:eastAsia="en-IN"/>
              <w14:ligatures w14:val="standardContextual"/>
            </w:rPr>
          </w:pPr>
          <w:hyperlink w:anchor="_Toc177052465" w:history="1">
            <w:r w:rsidRPr="00970406">
              <w:rPr>
                <w:rStyle w:val="Hyperlink"/>
                <w:rFonts w:ascii="Roboto Black" w:hAnsi="Roboto Black"/>
                <w:noProof/>
              </w:rPr>
              <w:t>7.</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Deliverable</w:t>
            </w:r>
            <w:r>
              <w:rPr>
                <w:noProof/>
                <w:webHidden/>
              </w:rPr>
              <w:tab/>
            </w:r>
            <w:r>
              <w:rPr>
                <w:noProof/>
                <w:webHidden/>
              </w:rPr>
              <w:fldChar w:fldCharType="begin"/>
            </w:r>
            <w:r>
              <w:rPr>
                <w:noProof/>
                <w:webHidden/>
              </w:rPr>
              <w:instrText xml:space="preserve"> PAGEREF _Toc177052465 \h </w:instrText>
            </w:r>
            <w:r>
              <w:rPr>
                <w:noProof/>
                <w:webHidden/>
              </w:rPr>
            </w:r>
            <w:r>
              <w:rPr>
                <w:noProof/>
                <w:webHidden/>
              </w:rPr>
              <w:fldChar w:fldCharType="separate"/>
            </w:r>
            <w:r>
              <w:rPr>
                <w:noProof/>
                <w:webHidden/>
              </w:rPr>
              <w:t>22</w:t>
            </w:r>
            <w:r>
              <w:rPr>
                <w:noProof/>
                <w:webHidden/>
              </w:rPr>
              <w:fldChar w:fldCharType="end"/>
            </w:r>
          </w:hyperlink>
        </w:p>
        <w:p w14:paraId="072E5ECA" w14:textId="15B10C3E" w:rsidR="00D9098A" w:rsidRDefault="00D9098A">
          <w:pPr>
            <w:pStyle w:val="TOC1"/>
            <w:tabs>
              <w:tab w:val="left" w:pos="480"/>
            </w:tabs>
            <w:rPr>
              <w:rFonts w:eastAsiaTheme="minorEastAsia"/>
              <w:noProof/>
              <w:kern w:val="2"/>
              <w:sz w:val="24"/>
              <w:szCs w:val="24"/>
              <w:lang w:val="en-IN" w:eastAsia="en-IN"/>
              <w14:ligatures w14:val="standardContextual"/>
            </w:rPr>
          </w:pPr>
          <w:hyperlink w:anchor="_Toc177052466" w:history="1">
            <w:r w:rsidRPr="00970406">
              <w:rPr>
                <w:rStyle w:val="Hyperlink"/>
                <w:rFonts w:ascii="Roboto Black" w:hAnsi="Roboto Black"/>
                <w:noProof/>
              </w:rPr>
              <w:t>8.</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Timelines for delivery</w:t>
            </w:r>
            <w:r>
              <w:rPr>
                <w:noProof/>
                <w:webHidden/>
              </w:rPr>
              <w:tab/>
            </w:r>
            <w:r>
              <w:rPr>
                <w:noProof/>
                <w:webHidden/>
              </w:rPr>
              <w:fldChar w:fldCharType="begin"/>
            </w:r>
            <w:r>
              <w:rPr>
                <w:noProof/>
                <w:webHidden/>
              </w:rPr>
              <w:instrText xml:space="preserve"> PAGEREF _Toc177052466 \h </w:instrText>
            </w:r>
            <w:r>
              <w:rPr>
                <w:noProof/>
                <w:webHidden/>
              </w:rPr>
            </w:r>
            <w:r>
              <w:rPr>
                <w:noProof/>
                <w:webHidden/>
              </w:rPr>
              <w:fldChar w:fldCharType="separate"/>
            </w:r>
            <w:r>
              <w:rPr>
                <w:noProof/>
                <w:webHidden/>
              </w:rPr>
              <w:t>24</w:t>
            </w:r>
            <w:r>
              <w:rPr>
                <w:noProof/>
                <w:webHidden/>
              </w:rPr>
              <w:fldChar w:fldCharType="end"/>
            </w:r>
          </w:hyperlink>
        </w:p>
        <w:p w14:paraId="18F71FFC" w14:textId="29128144" w:rsidR="00D9098A" w:rsidRDefault="00D9098A">
          <w:pPr>
            <w:pStyle w:val="TOC1"/>
            <w:tabs>
              <w:tab w:val="left" w:pos="480"/>
            </w:tabs>
            <w:rPr>
              <w:rFonts w:eastAsiaTheme="minorEastAsia"/>
              <w:noProof/>
              <w:kern w:val="2"/>
              <w:sz w:val="24"/>
              <w:szCs w:val="24"/>
              <w:lang w:val="en-IN" w:eastAsia="en-IN"/>
              <w14:ligatures w14:val="standardContextual"/>
            </w:rPr>
          </w:pPr>
          <w:hyperlink w:anchor="_Toc177052467" w:history="1">
            <w:r w:rsidRPr="00970406">
              <w:rPr>
                <w:rStyle w:val="Hyperlink"/>
                <w:rFonts w:ascii="Roboto Black" w:hAnsi="Roboto Black"/>
                <w:noProof/>
              </w:rPr>
              <w:t>9.</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Commercial Proposal</w:t>
            </w:r>
            <w:r>
              <w:rPr>
                <w:noProof/>
                <w:webHidden/>
              </w:rPr>
              <w:tab/>
            </w:r>
            <w:r>
              <w:rPr>
                <w:noProof/>
                <w:webHidden/>
              </w:rPr>
              <w:fldChar w:fldCharType="begin"/>
            </w:r>
            <w:r>
              <w:rPr>
                <w:noProof/>
                <w:webHidden/>
              </w:rPr>
              <w:instrText xml:space="preserve"> PAGEREF _Toc177052467 \h </w:instrText>
            </w:r>
            <w:r>
              <w:rPr>
                <w:noProof/>
                <w:webHidden/>
              </w:rPr>
            </w:r>
            <w:r>
              <w:rPr>
                <w:noProof/>
                <w:webHidden/>
              </w:rPr>
              <w:fldChar w:fldCharType="separate"/>
            </w:r>
            <w:r>
              <w:rPr>
                <w:noProof/>
                <w:webHidden/>
              </w:rPr>
              <w:t>25</w:t>
            </w:r>
            <w:r>
              <w:rPr>
                <w:noProof/>
                <w:webHidden/>
              </w:rPr>
              <w:fldChar w:fldCharType="end"/>
            </w:r>
          </w:hyperlink>
        </w:p>
        <w:p w14:paraId="5B92CDA7" w14:textId="26FA98B6" w:rsidR="00D9098A" w:rsidRDefault="00D9098A">
          <w:pPr>
            <w:pStyle w:val="TOC1"/>
            <w:tabs>
              <w:tab w:val="left" w:pos="720"/>
            </w:tabs>
            <w:rPr>
              <w:rFonts w:eastAsiaTheme="minorEastAsia"/>
              <w:noProof/>
              <w:kern w:val="2"/>
              <w:sz w:val="24"/>
              <w:szCs w:val="24"/>
              <w:lang w:val="en-IN" w:eastAsia="en-IN"/>
              <w14:ligatures w14:val="standardContextual"/>
            </w:rPr>
          </w:pPr>
          <w:hyperlink w:anchor="_Toc177052468" w:history="1">
            <w:r w:rsidRPr="00970406">
              <w:rPr>
                <w:rStyle w:val="Hyperlink"/>
                <w:rFonts w:ascii="Roboto Black" w:hAnsi="Roboto Black"/>
                <w:noProof/>
              </w:rPr>
              <w:t>10.</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Evaluation Process</w:t>
            </w:r>
            <w:r>
              <w:rPr>
                <w:noProof/>
                <w:webHidden/>
              </w:rPr>
              <w:tab/>
            </w:r>
            <w:r>
              <w:rPr>
                <w:noProof/>
                <w:webHidden/>
              </w:rPr>
              <w:fldChar w:fldCharType="begin"/>
            </w:r>
            <w:r>
              <w:rPr>
                <w:noProof/>
                <w:webHidden/>
              </w:rPr>
              <w:instrText xml:space="preserve"> PAGEREF _Toc177052468 \h </w:instrText>
            </w:r>
            <w:r>
              <w:rPr>
                <w:noProof/>
                <w:webHidden/>
              </w:rPr>
            </w:r>
            <w:r>
              <w:rPr>
                <w:noProof/>
                <w:webHidden/>
              </w:rPr>
              <w:fldChar w:fldCharType="separate"/>
            </w:r>
            <w:r>
              <w:rPr>
                <w:noProof/>
                <w:webHidden/>
              </w:rPr>
              <w:t>25</w:t>
            </w:r>
            <w:r>
              <w:rPr>
                <w:noProof/>
                <w:webHidden/>
              </w:rPr>
              <w:fldChar w:fldCharType="end"/>
            </w:r>
          </w:hyperlink>
        </w:p>
        <w:p w14:paraId="29E867F8" w14:textId="15255308" w:rsidR="00D9098A" w:rsidRDefault="00D9098A">
          <w:pPr>
            <w:pStyle w:val="TOC1"/>
            <w:tabs>
              <w:tab w:val="left" w:pos="720"/>
            </w:tabs>
            <w:rPr>
              <w:rFonts w:eastAsiaTheme="minorEastAsia"/>
              <w:noProof/>
              <w:kern w:val="2"/>
              <w:sz w:val="24"/>
              <w:szCs w:val="24"/>
              <w:lang w:val="en-IN" w:eastAsia="en-IN"/>
              <w14:ligatures w14:val="standardContextual"/>
            </w:rPr>
          </w:pPr>
          <w:hyperlink w:anchor="_Toc177052469" w:history="1">
            <w:r w:rsidRPr="00970406">
              <w:rPr>
                <w:rStyle w:val="Hyperlink"/>
                <w:rFonts w:ascii="Roboto Black" w:hAnsi="Roboto Black"/>
                <w:noProof/>
              </w:rPr>
              <w:t>11.</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Key Instructions for Bidders</w:t>
            </w:r>
            <w:r>
              <w:rPr>
                <w:noProof/>
                <w:webHidden/>
              </w:rPr>
              <w:tab/>
            </w:r>
            <w:r>
              <w:rPr>
                <w:noProof/>
                <w:webHidden/>
              </w:rPr>
              <w:fldChar w:fldCharType="begin"/>
            </w:r>
            <w:r>
              <w:rPr>
                <w:noProof/>
                <w:webHidden/>
              </w:rPr>
              <w:instrText xml:space="preserve"> PAGEREF _Toc177052469 \h </w:instrText>
            </w:r>
            <w:r>
              <w:rPr>
                <w:noProof/>
                <w:webHidden/>
              </w:rPr>
            </w:r>
            <w:r>
              <w:rPr>
                <w:noProof/>
                <w:webHidden/>
              </w:rPr>
              <w:fldChar w:fldCharType="separate"/>
            </w:r>
            <w:r>
              <w:rPr>
                <w:noProof/>
                <w:webHidden/>
              </w:rPr>
              <w:t>25</w:t>
            </w:r>
            <w:r>
              <w:rPr>
                <w:noProof/>
                <w:webHidden/>
              </w:rPr>
              <w:fldChar w:fldCharType="end"/>
            </w:r>
          </w:hyperlink>
        </w:p>
        <w:p w14:paraId="53E968F0" w14:textId="48AD413B"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70" w:history="1">
            <w:r w:rsidRPr="00970406">
              <w:rPr>
                <w:rStyle w:val="Hyperlink"/>
                <w:rFonts w:ascii="Roboto Black" w:hAnsi="Roboto Black"/>
                <w:noProof/>
              </w:rPr>
              <w:t>11.1. Submission of Bid</w:t>
            </w:r>
            <w:r>
              <w:rPr>
                <w:noProof/>
                <w:webHidden/>
              </w:rPr>
              <w:tab/>
            </w:r>
            <w:r>
              <w:rPr>
                <w:noProof/>
                <w:webHidden/>
              </w:rPr>
              <w:fldChar w:fldCharType="begin"/>
            </w:r>
            <w:r>
              <w:rPr>
                <w:noProof/>
                <w:webHidden/>
              </w:rPr>
              <w:instrText xml:space="preserve"> PAGEREF _Toc177052470 \h </w:instrText>
            </w:r>
            <w:r>
              <w:rPr>
                <w:noProof/>
                <w:webHidden/>
              </w:rPr>
            </w:r>
            <w:r>
              <w:rPr>
                <w:noProof/>
                <w:webHidden/>
              </w:rPr>
              <w:fldChar w:fldCharType="separate"/>
            </w:r>
            <w:r>
              <w:rPr>
                <w:noProof/>
                <w:webHidden/>
              </w:rPr>
              <w:t>25</w:t>
            </w:r>
            <w:r>
              <w:rPr>
                <w:noProof/>
                <w:webHidden/>
              </w:rPr>
              <w:fldChar w:fldCharType="end"/>
            </w:r>
          </w:hyperlink>
        </w:p>
        <w:p w14:paraId="3C6BA2D8" w14:textId="147304D1"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71" w:history="1">
            <w:r w:rsidRPr="00970406">
              <w:rPr>
                <w:rStyle w:val="Hyperlink"/>
                <w:rFonts w:ascii="Roboto Black" w:hAnsi="Roboto Black"/>
                <w:noProof/>
              </w:rPr>
              <w:t>11.2. Language of the Bid</w:t>
            </w:r>
            <w:r>
              <w:rPr>
                <w:noProof/>
                <w:webHidden/>
              </w:rPr>
              <w:tab/>
            </w:r>
            <w:r>
              <w:rPr>
                <w:noProof/>
                <w:webHidden/>
              </w:rPr>
              <w:fldChar w:fldCharType="begin"/>
            </w:r>
            <w:r>
              <w:rPr>
                <w:noProof/>
                <w:webHidden/>
              </w:rPr>
              <w:instrText xml:space="preserve"> PAGEREF _Toc177052471 \h </w:instrText>
            </w:r>
            <w:r>
              <w:rPr>
                <w:noProof/>
                <w:webHidden/>
              </w:rPr>
            </w:r>
            <w:r>
              <w:rPr>
                <w:noProof/>
                <w:webHidden/>
              </w:rPr>
              <w:fldChar w:fldCharType="separate"/>
            </w:r>
            <w:r>
              <w:rPr>
                <w:noProof/>
                <w:webHidden/>
              </w:rPr>
              <w:t>26</w:t>
            </w:r>
            <w:r>
              <w:rPr>
                <w:noProof/>
                <w:webHidden/>
              </w:rPr>
              <w:fldChar w:fldCharType="end"/>
            </w:r>
          </w:hyperlink>
        </w:p>
        <w:p w14:paraId="08530247" w14:textId="063605A1"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72" w:history="1">
            <w:r w:rsidRPr="00970406">
              <w:rPr>
                <w:rStyle w:val="Hyperlink"/>
                <w:rFonts w:ascii="Roboto Black" w:hAnsi="Roboto Black"/>
                <w:noProof/>
              </w:rPr>
              <w:t>11.3. Validity of the Bid</w:t>
            </w:r>
            <w:r>
              <w:rPr>
                <w:noProof/>
                <w:webHidden/>
              </w:rPr>
              <w:tab/>
            </w:r>
            <w:r>
              <w:rPr>
                <w:noProof/>
                <w:webHidden/>
              </w:rPr>
              <w:fldChar w:fldCharType="begin"/>
            </w:r>
            <w:r>
              <w:rPr>
                <w:noProof/>
                <w:webHidden/>
              </w:rPr>
              <w:instrText xml:space="preserve"> PAGEREF _Toc177052472 \h </w:instrText>
            </w:r>
            <w:r>
              <w:rPr>
                <w:noProof/>
                <w:webHidden/>
              </w:rPr>
            </w:r>
            <w:r>
              <w:rPr>
                <w:noProof/>
                <w:webHidden/>
              </w:rPr>
              <w:fldChar w:fldCharType="separate"/>
            </w:r>
            <w:r>
              <w:rPr>
                <w:noProof/>
                <w:webHidden/>
              </w:rPr>
              <w:t>26</w:t>
            </w:r>
            <w:r>
              <w:rPr>
                <w:noProof/>
                <w:webHidden/>
              </w:rPr>
              <w:fldChar w:fldCharType="end"/>
            </w:r>
          </w:hyperlink>
        </w:p>
        <w:p w14:paraId="738B0E0B" w14:textId="2A587E0A"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73" w:history="1">
            <w:r w:rsidRPr="00970406">
              <w:rPr>
                <w:rStyle w:val="Hyperlink"/>
                <w:rFonts w:ascii="Roboto Black" w:hAnsi="Roboto Black"/>
                <w:noProof/>
              </w:rPr>
              <w:t>11.4. Late Bid</w:t>
            </w:r>
            <w:r>
              <w:rPr>
                <w:noProof/>
                <w:webHidden/>
              </w:rPr>
              <w:tab/>
            </w:r>
            <w:r>
              <w:rPr>
                <w:noProof/>
                <w:webHidden/>
              </w:rPr>
              <w:fldChar w:fldCharType="begin"/>
            </w:r>
            <w:r>
              <w:rPr>
                <w:noProof/>
                <w:webHidden/>
              </w:rPr>
              <w:instrText xml:space="preserve"> PAGEREF _Toc177052473 \h </w:instrText>
            </w:r>
            <w:r>
              <w:rPr>
                <w:noProof/>
                <w:webHidden/>
              </w:rPr>
            </w:r>
            <w:r>
              <w:rPr>
                <w:noProof/>
                <w:webHidden/>
              </w:rPr>
              <w:fldChar w:fldCharType="separate"/>
            </w:r>
            <w:r>
              <w:rPr>
                <w:noProof/>
                <w:webHidden/>
              </w:rPr>
              <w:t>26</w:t>
            </w:r>
            <w:r>
              <w:rPr>
                <w:noProof/>
                <w:webHidden/>
              </w:rPr>
              <w:fldChar w:fldCharType="end"/>
            </w:r>
          </w:hyperlink>
        </w:p>
        <w:p w14:paraId="38A6BB4D" w14:textId="2F12DDCD"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74" w:history="1">
            <w:r w:rsidRPr="00970406">
              <w:rPr>
                <w:rStyle w:val="Hyperlink"/>
                <w:rFonts w:ascii="Roboto Black" w:hAnsi="Roboto Black"/>
                <w:noProof/>
              </w:rPr>
              <w:t>11.5. Preliminary Examination</w:t>
            </w:r>
            <w:r>
              <w:rPr>
                <w:noProof/>
                <w:webHidden/>
              </w:rPr>
              <w:tab/>
            </w:r>
            <w:r>
              <w:rPr>
                <w:noProof/>
                <w:webHidden/>
              </w:rPr>
              <w:fldChar w:fldCharType="begin"/>
            </w:r>
            <w:r>
              <w:rPr>
                <w:noProof/>
                <w:webHidden/>
              </w:rPr>
              <w:instrText xml:space="preserve"> PAGEREF _Toc177052474 \h </w:instrText>
            </w:r>
            <w:r>
              <w:rPr>
                <w:noProof/>
                <w:webHidden/>
              </w:rPr>
            </w:r>
            <w:r>
              <w:rPr>
                <w:noProof/>
                <w:webHidden/>
              </w:rPr>
              <w:fldChar w:fldCharType="separate"/>
            </w:r>
            <w:r>
              <w:rPr>
                <w:noProof/>
                <w:webHidden/>
              </w:rPr>
              <w:t>26</w:t>
            </w:r>
            <w:r>
              <w:rPr>
                <w:noProof/>
                <w:webHidden/>
              </w:rPr>
              <w:fldChar w:fldCharType="end"/>
            </w:r>
          </w:hyperlink>
        </w:p>
        <w:p w14:paraId="6F6C43D3" w14:textId="33D62F53"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75" w:history="1">
            <w:r w:rsidRPr="00970406">
              <w:rPr>
                <w:rStyle w:val="Hyperlink"/>
                <w:rFonts w:ascii="Roboto Black" w:hAnsi="Roboto Black"/>
                <w:noProof/>
              </w:rPr>
              <w:t>11.6. Liability and Costs</w:t>
            </w:r>
            <w:r>
              <w:rPr>
                <w:noProof/>
                <w:webHidden/>
              </w:rPr>
              <w:tab/>
            </w:r>
            <w:r>
              <w:rPr>
                <w:noProof/>
                <w:webHidden/>
              </w:rPr>
              <w:fldChar w:fldCharType="begin"/>
            </w:r>
            <w:r>
              <w:rPr>
                <w:noProof/>
                <w:webHidden/>
              </w:rPr>
              <w:instrText xml:space="preserve"> PAGEREF _Toc177052475 \h </w:instrText>
            </w:r>
            <w:r>
              <w:rPr>
                <w:noProof/>
                <w:webHidden/>
              </w:rPr>
            </w:r>
            <w:r>
              <w:rPr>
                <w:noProof/>
                <w:webHidden/>
              </w:rPr>
              <w:fldChar w:fldCharType="separate"/>
            </w:r>
            <w:r>
              <w:rPr>
                <w:noProof/>
                <w:webHidden/>
              </w:rPr>
              <w:t>26</w:t>
            </w:r>
            <w:r>
              <w:rPr>
                <w:noProof/>
                <w:webHidden/>
              </w:rPr>
              <w:fldChar w:fldCharType="end"/>
            </w:r>
          </w:hyperlink>
        </w:p>
        <w:p w14:paraId="2772E11A" w14:textId="37ADA0DE"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76" w:history="1">
            <w:r w:rsidRPr="00970406">
              <w:rPr>
                <w:rStyle w:val="Hyperlink"/>
                <w:rFonts w:ascii="Roboto Black" w:hAnsi="Roboto Black"/>
                <w:noProof/>
              </w:rPr>
              <w:t>11.7. Jurisdiction and Governing Laws</w:t>
            </w:r>
            <w:r>
              <w:rPr>
                <w:noProof/>
                <w:webHidden/>
              </w:rPr>
              <w:tab/>
            </w:r>
            <w:r>
              <w:rPr>
                <w:noProof/>
                <w:webHidden/>
              </w:rPr>
              <w:fldChar w:fldCharType="begin"/>
            </w:r>
            <w:r>
              <w:rPr>
                <w:noProof/>
                <w:webHidden/>
              </w:rPr>
              <w:instrText xml:space="preserve"> PAGEREF _Toc177052476 \h </w:instrText>
            </w:r>
            <w:r>
              <w:rPr>
                <w:noProof/>
                <w:webHidden/>
              </w:rPr>
            </w:r>
            <w:r>
              <w:rPr>
                <w:noProof/>
                <w:webHidden/>
              </w:rPr>
              <w:fldChar w:fldCharType="separate"/>
            </w:r>
            <w:r>
              <w:rPr>
                <w:noProof/>
                <w:webHidden/>
              </w:rPr>
              <w:t>27</w:t>
            </w:r>
            <w:r>
              <w:rPr>
                <w:noProof/>
                <w:webHidden/>
              </w:rPr>
              <w:fldChar w:fldCharType="end"/>
            </w:r>
          </w:hyperlink>
        </w:p>
        <w:p w14:paraId="7D326833" w14:textId="63A79DDD"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77" w:history="1">
            <w:r w:rsidRPr="00970406">
              <w:rPr>
                <w:rStyle w:val="Hyperlink"/>
                <w:rFonts w:ascii="Roboto Black" w:hAnsi="Roboto Black"/>
                <w:noProof/>
              </w:rPr>
              <w:t>11.8. Bidder’s Obligations</w:t>
            </w:r>
            <w:r>
              <w:rPr>
                <w:noProof/>
                <w:webHidden/>
              </w:rPr>
              <w:tab/>
            </w:r>
            <w:r>
              <w:rPr>
                <w:noProof/>
                <w:webHidden/>
              </w:rPr>
              <w:fldChar w:fldCharType="begin"/>
            </w:r>
            <w:r>
              <w:rPr>
                <w:noProof/>
                <w:webHidden/>
              </w:rPr>
              <w:instrText xml:space="preserve"> PAGEREF _Toc177052477 \h </w:instrText>
            </w:r>
            <w:r>
              <w:rPr>
                <w:noProof/>
                <w:webHidden/>
              </w:rPr>
            </w:r>
            <w:r>
              <w:rPr>
                <w:noProof/>
                <w:webHidden/>
              </w:rPr>
              <w:fldChar w:fldCharType="separate"/>
            </w:r>
            <w:r>
              <w:rPr>
                <w:noProof/>
                <w:webHidden/>
              </w:rPr>
              <w:t>27</w:t>
            </w:r>
            <w:r>
              <w:rPr>
                <w:noProof/>
                <w:webHidden/>
              </w:rPr>
              <w:fldChar w:fldCharType="end"/>
            </w:r>
          </w:hyperlink>
        </w:p>
        <w:p w14:paraId="11D470DB" w14:textId="3C8A892C" w:rsidR="00D9098A" w:rsidRDefault="00D9098A">
          <w:pPr>
            <w:pStyle w:val="TOC2"/>
            <w:tabs>
              <w:tab w:val="right" w:leader="dot" w:pos="9350"/>
            </w:tabs>
            <w:rPr>
              <w:rFonts w:eastAsiaTheme="minorEastAsia"/>
              <w:noProof/>
              <w:kern w:val="2"/>
              <w:sz w:val="24"/>
              <w:szCs w:val="24"/>
              <w:lang w:val="en-IN" w:eastAsia="en-IN"/>
              <w14:ligatures w14:val="standardContextual"/>
            </w:rPr>
          </w:pPr>
          <w:hyperlink w:anchor="_Toc177052478" w:history="1">
            <w:r w:rsidRPr="00970406">
              <w:rPr>
                <w:rStyle w:val="Hyperlink"/>
                <w:rFonts w:ascii="Roboto Black" w:hAnsi="Roboto Black"/>
                <w:noProof/>
              </w:rPr>
              <w:t>11.9. Use of Contract / RFP Documents and Information</w:t>
            </w:r>
            <w:r>
              <w:rPr>
                <w:noProof/>
                <w:webHidden/>
              </w:rPr>
              <w:tab/>
            </w:r>
            <w:r>
              <w:rPr>
                <w:noProof/>
                <w:webHidden/>
              </w:rPr>
              <w:fldChar w:fldCharType="begin"/>
            </w:r>
            <w:r>
              <w:rPr>
                <w:noProof/>
                <w:webHidden/>
              </w:rPr>
              <w:instrText xml:space="preserve"> PAGEREF _Toc177052478 \h </w:instrText>
            </w:r>
            <w:r>
              <w:rPr>
                <w:noProof/>
                <w:webHidden/>
              </w:rPr>
            </w:r>
            <w:r>
              <w:rPr>
                <w:noProof/>
                <w:webHidden/>
              </w:rPr>
              <w:fldChar w:fldCharType="separate"/>
            </w:r>
            <w:r>
              <w:rPr>
                <w:noProof/>
                <w:webHidden/>
              </w:rPr>
              <w:t>27</w:t>
            </w:r>
            <w:r>
              <w:rPr>
                <w:noProof/>
                <w:webHidden/>
              </w:rPr>
              <w:fldChar w:fldCharType="end"/>
            </w:r>
          </w:hyperlink>
        </w:p>
        <w:p w14:paraId="1DFA2CA5" w14:textId="70CBA55A" w:rsidR="00D9098A" w:rsidRDefault="00D9098A">
          <w:pPr>
            <w:pStyle w:val="TOC1"/>
            <w:tabs>
              <w:tab w:val="left" w:pos="720"/>
            </w:tabs>
            <w:rPr>
              <w:rFonts w:eastAsiaTheme="minorEastAsia"/>
              <w:noProof/>
              <w:kern w:val="2"/>
              <w:sz w:val="24"/>
              <w:szCs w:val="24"/>
              <w:lang w:val="en-IN" w:eastAsia="en-IN"/>
              <w14:ligatures w14:val="standardContextual"/>
            </w:rPr>
          </w:pPr>
          <w:hyperlink w:anchor="_Toc177052479" w:history="1">
            <w:r w:rsidRPr="00970406">
              <w:rPr>
                <w:rStyle w:val="Hyperlink"/>
                <w:rFonts w:ascii="Roboto Black" w:hAnsi="Roboto Black"/>
                <w:noProof/>
              </w:rPr>
              <w:t>12.</w:t>
            </w:r>
            <w:r>
              <w:rPr>
                <w:rFonts w:eastAsiaTheme="minorEastAsia"/>
                <w:noProof/>
                <w:kern w:val="2"/>
                <w:sz w:val="24"/>
                <w:szCs w:val="24"/>
                <w:lang w:val="en-IN" w:eastAsia="en-IN"/>
                <w14:ligatures w14:val="standardContextual"/>
              </w:rPr>
              <w:tab/>
            </w:r>
            <w:r w:rsidRPr="00970406">
              <w:rPr>
                <w:rStyle w:val="Hyperlink"/>
                <w:rFonts w:ascii="Roboto Black" w:hAnsi="Roboto Black"/>
                <w:noProof/>
              </w:rPr>
              <w:t>Annexures</w:t>
            </w:r>
            <w:r>
              <w:rPr>
                <w:noProof/>
                <w:webHidden/>
              </w:rPr>
              <w:tab/>
            </w:r>
            <w:r>
              <w:rPr>
                <w:noProof/>
                <w:webHidden/>
              </w:rPr>
              <w:fldChar w:fldCharType="begin"/>
            </w:r>
            <w:r>
              <w:rPr>
                <w:noProof/>
                <w:webHidden/>
              </w:rPr>
              <w:instrText xml:space="preserve"> PAGEREF _Toc177052479 \h </w:instrText>
            </w:r>
            <w:r>
              <w:rPr>
                <w:noProof/>
                <w:webHidden/>
              </w:rPr>
            </w:r>
            <w:r>
              <w:rPr>
                <w:noProof/>
                <w:webHidden/>
              </w:rPr>
              <w:fldChar w:fldCharType="separate"/>
            </w:r>
            <w:r>
              <w:rPr>
                <w:noProof/>
                <w:webHidden/>
              </w:rPr>
              <w:t>27</w:t>
            </w:r>
            <w:r>
              <w:rPr>
                <w:noProof/>
                <w:webHidden/>
              </w:rPr>
              <w:fldChar w:fldCharType="end"/>
            </w:r>
          </w:hyperlink>
        </w:p>
        <w:p w14:paraId="345DB162" w14:textId="218F7A6E" w:rsidR="008A43D5" w:rsidRDefault="008A43D5">
          <w:r>
            <w:rPr>
              <w:b/>
              <w:bCs/>
              <w:noProof/>
            </w:rPr>
            <w:fldChar w:fldCharType="end"/>
          </w:r>
        </w:p>
      </w:sdtContent>
    </w:sdt>
    <w:p w14:paraId="0A6C33D1" w14:textId="77777777" w:rsidR="008A43D5" w:rsidRPr="008A43D5" w:rsidRDefault="008A43D5" w:rsidP="008A43D5"/>
    <w:p w14:paraId="57813607" w14:textId="77777777" w:rsidR="007A284A" w:rsidRDefault="007A284A">
      <w:pPr>
        <w:rPr>
          <w:rFonts w:ascii="Roboto Black" w:eastAsiaTheme="majorEastAsia" w:hAnsi="Roboto Black" w:cstheme="majorBidi"/>
          <w:color w:val="A5A5A5" w:themeColor="accent1" w:themeShade="BF"/>
          <w:sz w:val="32"/>
          <w:szCs w:val="32"/>
        </w:rPr>
      </w:pPr>
      <w:r>
        <w:rPr>
          <w:rFonts w:ascii="Roboto Black" w:hAnsi="Roboto Black"/>
        </w:rPr>
        <w:br w:type="page"/>
      </w:r>
    </w:p>
    <w:p w14:paraId="7CA3E745" w14:textId="5B2FE56C" w:rsidR="001A341B" w:rsidRPr="00AB5534" w:rsidRDefault="001A341B" w:rsidP="00785695">
      <w:pPr>
        <w:pStyle w:val="Heading1"/>
        <w:rPr>
          <w:rFonts w:ascii="Roboto Black" w:hAnsi="Roboto Black"/>
        </w:rPr>
      </w:pPr>
      <w:bookmarkStart w:id="0" w:name="_Toc177052454"/>
      <w:r w:rsidRPr="00AB5534">
        <w:rPr>
          <w:rFonts w:ascii="Roboto Black" w:hAnsi="Roboto Black"/>
        </w:rPr>
        <w:lastRenderedPageBreak/>
        <w:t>Disclaimer</w:t>
      </w:r>
      <w:bookmarkEnd w:id="0"/>
    </w:p>
    <w:p w14:paraId="2017DB50" w14:textId="007ED663" w:rsidR="001A341B" w:rsidRPr="00AB5534" w:rsidRDefault="00EE0424" w:rsidP="001A341B">
      <w:pPr>
        <w:jc w:val="both"/>
        <w:rPr>
          <w:rFonts w:ascii="Roboto" w:hAnsi="Roboto"/>
          <w:sz w:val="20"/>
          <w:szCs w:val="20"/>
        </w:rPr>
      </w:pPr>
      <w:r w:rsidRPr="00EE0424">
        <w:rPr>
          <w:rFonts w:ascii="Roboto" w:hAnsi="Roboto"/>
          <w:sz w:val="20"/>
          <w:szCs w:val="20"/>
        </w:rPr>
        <w:t xml:space="preserve">The information contained in this RFP document, or any information provided subsequently to </w:t>
      </w:r>
      <w:r w:rsidR="005464A7">
        <w:rPr>
          <w:rFonts w:ascii="Roboto" w:hAnsi="Roboto"/>
          <w:sz w:val="20"/>
          <w:szCs w:val="20"/>
        </w:rPr>
        <w:t xml:space="preserve">the </w:t>
      </w:r>
      <w:r w:rsidRPr="00EE0424">
        <w:rPr>
          <w:rFonts w:ascii="Roboto" w:hAnsi="Roboto"/>
          <w:sz w:val="20"/>
          <w:szCs w:val="20"/>
        </w:rPr>
        <w:t xml:space="preserve">bidder(s) whether verbally or in documentary form by or on behalf of the NSDL (being a private sector </w:t>
      </w:r>
      <w:r w:rsidR="00A62ADB" w:rsidRPr="00EE0424">
        <w:rPr>
          <w:rFonts w:ascii="Roboto" w:hAnsi="Roboto"/>
          <w:sz w:val="20"/>
          <w:szCs w:val="20"/>
        </w:rPr>
        <w:t>organization</w:t>
      </w:r>
      <w:r w:rsidRPr="00EE0424">
        <w:rPr>
          <w:rFonts w:ascii="Roboto" w:hAnsi="Roboto"/>
          <w:sz w:val="20"/>
          <w:szCs w:val="20"/>
        </w:rPr>
        <w:t xml:space="preserve">) is provided to the bidder(s) on the terms and conditions set out in this RFP document and all other terms and conditions subject to which such information is provided. This RFP is neither an agreement nor an offer and is only an invitation by NSDL to the interested parties for submission of bids. The purpose of this RFP is to provide the bidder(s) with information to assist </w:t>
      </w:r>
      <w:r w:rsidR="005464A7">
        <w:rPr>
          <w:rFonts w:ascii="Roboto" w:hAnsi="Roboto"/>
          <w:sz w:val="20"/>
          <w:szCs w:val="20"/>
        </w:rPr>
        <w:t xml:space="preserve">in </w:t>
      </w:r>
      <w:r w:rsidRPr="00EE0424">
        <w:rPr>
          <w:rFonts w:ascii="Roboto" w:hAnsi="Roboto"/>
          <w:sz w:val="20"/>
          <w:szCs w:val="20"/>
        </w:rPr>
        <w:t xml:space="preserve">the formulation of their proposals. While effort has been made to include all information and requirements of the NSDL </w:t>
      </w:r>
      <w:r w:rsidR="005464A7">
        <w:rPr>
          <w:rFonts w:ascii="Roboto" w:hAnsi="Roboto"/>
          <w:sz w:val="20"/>
          <w:szCs w:val="20"/>
        </w:rPr>
        <w:t>concerning</w:t>
      </w:r>
      <w:r w:rsidRPr="00EE0424">
        <w:rPr>
          <w:rFonts w:ascii="Roboto" w:hAnsi="Roboto"/>
          <w:sz w:val="20"/>
          <w:szCs w:val="20"/>
        </w:rPr>
        <w:t xml:space="preserve"> the solution services requested, this RFP does not claim to include all the information each bidder may require. Each bidder should conduct its investigation and analysis and should check the accuracy, reliability</w:t>
      </w:r>
      <w:r w:rsidR="005464A7">
        <w:rPr>
          <w:rFonts w:ascii="Roboto" w:hAnsi="Roboto"/>
          <w:sz w:val="20"/>
          <w:szCs w:val="20"/>
        </w:rPr>
        <w:t>,</w:t>
      </w:r>
      <w:r w:rsidRPr="00EE0424">
        <w:rPr>
          <w:rFonts w:ascii="Roboto" w:hAnsi="Roboto"/>
          <w:sz w:val="20"/>
          <w:szCs w:val="20"/>
        </w:rPr>
        <w:t xml:space="preserve"> and completeness of the information in this RFP and wherever necessary obtain independent advice. The NSDL makes no representation or warranty and shall incur no liability under any law, statute, rule</w:t>
      </w:r>
      <w:r w:rsidR="005464A7">
        <w:rPr>
          <w:rFonts w:ascii="Roboto" w:hAnsi="Roboto"/>
          <w:sz w:val="20"/>
          <w:szCs w:val="20"/>
        </w:rPr>
        <w:t>,</w:t>
      </w:r>
      <w:r w:rsidRPr="00EE0424">
        <w:rPr>
          <w:rFonts w:ascii="Roboto" w:hAnsi="Roboto"/>
          <w:sz w:val="20"/>
          <w:szCs w:val="20"/>
        </w:rPr>
        <w:t xml:space="preserve"> or regulation as to the accuracy, reliability</w:t>
      </w:r>
      <w:r w:rsidR="005464A7">
        <w:rPr>
          <w:rFonts w:ascii="Roboto" w:hAnsi="Roboto"/>
          <w:sz w:val="20"/>
          <w:szCs w:val="20"/>
        </w:rPr>
        <w:t>,</w:t>
      </w:r>
      <w:r w:rsidRPr="00EE0424">
        <w:rPr>
          <w:rFonts w:ascii="Roboto" w:hAnsi="Roboto"/>
          <w:sz w:val="20"/>
          <w:szCs w:val="20"/>
        </w:rPr>
        <w:t xml:space="preserve"> or completeness of this RFP. The NSDL may in its absolute discretion, but without being under any obligation to do so, update, amend</w:t>
      </w:r>
      <w:r w:rsidR="005464A7">
        <w:rPr>
          <w:rFonts w:ascii="Roboto" w:hAnsi="Roboto"/>
          <w:sz w:val="20"/>
          <w:szCs w:val="20"/>
        </w:rPr>
        <w:t>,</w:t>
      </w:r>
      <w:r w:rsidRPr="00EE0424">
        <w:rPr>
          <w:rFonts w:ascii="Roboto" w:hAnsi="Roboto"/>
          <w:sz w:val="20"/>
          <w:szCs w:val="20"/>
        </w:rPr>
        <w:t xml:space="preserve"> or supplement the information in this RFP.</w:t>
      </w:r>
    </w:p>
    <w:p w14:paraId="112A986F" w14:textId="77777777" w:rsidR="001A341B" w:rsidRDefault="001A341B">
      <w:r>
        <w:br w:type="page"/>
      </w:r>
    </w:p>
    <w:p w14:paraId="35EE8019" w14:textId="25A047E3" w:rsidR="00690FDC" w:rsidRDefault="00032225" w:rsidP="009C2BB2">
      <w:pPr>
        <w:pStyle w:val="Heading1"/>
        <w:numPr>
          <w:ilvl w:val="0"/>
          <w:numId w:val="1"/>
        </w:numPr>
        <w:rPr>
          <w:rFonts w:ascii="Roboto Black" w:hAnsi="Roboto Black"/>
        </w:rPr>
      </w:pPr>
      <w:bookmarkStart w:id="1" w:name="_Toc177052455"/>
      <w:r w:rsidRPr="00AB5534">
        <w:rPr>
          <w:rFonts w:ascii="Roboto Black" w:hAnsi="Roboto Black"/>
        </w:rPr>
        <w:lastRenderedPageBreak/>
        <w:t>Time</w:t>
      </w:r>
      <w:r w:rsidR="004D7D3F" w:rsidRPr="00AB5534">
        <w:rPr>
          <w:rFonts w:ascii="Roboto Black" w:hAnsi="Roboto Black"/>
        </w:rPr>
        <w:t xml:space="preserve">lines for </w:t>
      </w:r>
      <w:r w:rsidR="001A3D65" w:rsidRPr="00AB5534">
        <w:rPr>
          <w:rFonts w:ascii="Roboto Black" w:hAnsi="Roboto Black"/>
        </w:rPr>
        <w:t>the RFP</w:t>
      </w:r>
      <w:bookmarkEnd w:id="1"/>
    </w:p>
    <w:p w14:paraId="5473AF7B" w14:textId="77777777" w:rsidR="00AB5534" w:rsidRPr="00AB5534" w:rsidRDefault="00AB5534" w:rsidP="00AB5534"/>
    <w:p w14:paraId="7ACF2CDB" w14:textId="719348DF" w:rsidR="0000410E" w:rsidRDefault="00D50353" w:rsidP="00D50353">
      <w:pPr>
        <w:pStyle w:val="NoSpacing"/>
      </w:pPr>
      <w:r w:rsidRPr="00AB5534">
        <w:rPr>
          <w:rFonts w:ascii="Roboto" w:hAnsi="Roboto"/>
          <w:b/>
          <w:bCs/>
          <w:u w:val="single"/>
        </w:rPr>
        <w:t>Table 1</w:t>
      </w:r>
      <w:r w:rsidR="00AB5534" w:rsidRPr="00AB5534">
        <w:rPr>
          <w:rFonts w:ascii="Roboto" w:hAnsi="Roboto"/>
          <w:b/>
          <w:bCs/>
          <w:u w:val="single"/>
        </w:rPr>
        <w:t>: Key dates and timelines</w:t>
      </w:r>
    </w:p>
    <w:tbl>
      <w:tblPr>
        <w:tblStyle w:val="GridTable4-Accent5"/>
        <w:tblW w:w="0" w:type="auto"/>
        <w:tblLook w:val="04A0" w:firstRow="1" w:lastRow="0" w:firstColumn="1" w:lastColumn="0" w:noHBand="0" w:noVBand="1"/>
      </w:tblPr>
      <w:tblGrid>
        <w:gridCol w:w="445"/>
        <w:gridCol w:w="5400"/>
        <w:gridCol w:w="3505"/>
      </w:tblGrid>
      <w:tr w:rsidR="008E6269" w:rsidRPr="009F0001" w14:paraId="21C6C290" w14:textId="77777777" w:rsidTr="003562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14:paraId="5419F099" w14:textId="2405F489" w:rsidR="008E6269" w:rsidRPr="00AB5534" w:rsidRDefault="00F60E59" w:rsidP="00AB5534">
            <w:pPr>
              <w:pStyle w:val="NoSpacing"/>
              <w:jc w:val="center"/>
              <w:rPr>
                <w:rFonts w:ascii="Roboto" w:hAnsi="Roboto"/>
                <w:b w:val="0"/>
                <w:bCs w:val="0"/>
                <w:sz w:val="20"/>
                <w:szCs w:val="20"/>
              </w:rPr>
            </w:pPr>
            <w:r w:rsidRPr="00AB5534">
              <w:rPr>
                <w:rFonts w:ascii="Roboto" w:hAnsi="Roboto"/>
                <w:sz w:val="20"/>
                <w:szCs w:val="20"/>
              </w:rPr>
              <w:t>#</w:t>
            </w:r>
          </w:p>
        </w:tc>
        <w:tc>
          <w:tcPr>
            <w:tcW w:w="5400" w:type="dxa"/>
          </w:tcPr>
          <w:p w14:paraId="02301061" w14:textId="71D56EEE" w:rsidR="008E6269" w:rsidRPr="00AB5534" w:rsidRDefault="000574FF" w:rsidP="00D50353">
            <w:pPr>
              <w:pStyle w:val="NoSpacing"/>
              <w:cnfStyle w:val="100000000000" w:firstRow="1" w:lastRow="0" w:firstColumn="0" w:lastColumn="0" w:oddVBand="0" w:evenVBand="0" w:oddHBand="0" w:evenHBand="0" w:firstRowFirstColumn="0" w:firstRowLastColumn="0" w:lastRowFirstColumn="0" w:lastRowLastColumn="0"/>
              <w:rPr>
                <w:rFonts w:ascii="Roboto" w:hAnsi="Roboto"/>
                <w:b w:val="0"/>
                <w:bCs w:val="0"/>
                <w:sz w:val="20"/>
                <w:szCs w:val="20"/>
              </w:rPr>
            </w:pPr>
            <w:r w:rsidRPr="00AB5534">
              <w:rPr>
                <w:rFonts w:ascii="Roboto" w:hAnsi="Roboto"/>
                <w:sz w:val="20"/>
                <w:szCs w:val="20"/>
              </w:rPr>
              <w:t>Particulars</w:t>
            </w:r>
          </w:p>
        </w:tc>
        <w:tc>
          <w:tcPr>
            <w:tcW w:w="3505" w:type="dxa"/>
          </w:tcPr>
          <w:p w14:paraId="08F107D9" w14:textId="22AFA23B" w:rsidR="008E6269" w:rsidRPr="00AB5534" w:rsidRDefault="00D86A1E" w:rsidP="00D50353">
            <w:pPr>
              <w:pStyle w:val="NoSpacing"/>
              <w:cnfStyle w:val="100000000000" w:firstRow="1" w:lastRow="0" w:firstColumn="0" w:lastColumn="0" w:oddVBand="0" w:evenVBand="0" w:oddHBand="0" w:evenHBand="0" w:firstRowFirstColumn="0" w:firstRowLastColumn="0" w:lastRowFirstColumn="0" w:lastRowLastColumn="0"/>
              <w:rPr>
                <w:rFonts w:ascii="Roboto" w:hAnsi="Roboto"/>
                <w:b w:val="0"/>
                <w:bCs w:val="0"/>
                <w:sz w:val="20"/>
                <w:szCs w:val="20"/>
              </w:rPr>
            </w:pPr>
            <w:r w:rsidRPr="00AB5534">
              <w:rPr>
                <w:rFonts w:ascii="Roboto" w:hAnsi="Roboto"/>
                <w:sz w:val="20"/>
                <w:szCs w:val="20"/>
              </w:rPr>
              <w:t>Deadline</w:t>
            </w:r>
          </w:p>
        </w:tc>
      </w:tr>
      <w:tr w:rsidR="003C49A0" w14:paraId="152B02E7" w14:textId="77777777" w:rsidTr="0035620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5" w:type="dxa"/>
          </w:tcPr>
          <w:p w14:paraId="6122D7A8" w14:textId="31C574DF" w:rsidR="003C49A0" w:rsidRPr="001957A1" w:rsidRDefault="003C49A0" w:rsidP="003C49A0">
            <w:pPr>
              <w:pStyle w:val="NoSpacing"/>
              <w:jc w:val="center"/>
              <w:rPr>
                <w:rFonts w:ascii="Roboto" w:hAnsi="Roboto"/>
                <w:b w:val="0"/>
                <w:bCs w:val="0"/>
                <w:sz w:val="20"/>
                <w:szCs w:val="20"/>
              </w:rPr>
            </w:pPr>
            <w:r>
              <w:rPr>
                <w:rFonts w:ascii="Roboto" w:hAnsi="Roboto"/>
                <w:b w:val="0"/>
                <w:bCs w:val="0"/>
                <w:sz w:val="20"/>
                <w:szCs w:val="20"/>
              </w:rPr>
              <w:t>1</w:t>
            </w:r>
          </w:p>
        </w:tc>
        <w:tc>
          <w:tcPr>
            <w:tcW w:w="5400" w:type="dxa"/>
          </w:tcPr>
          <w:p w14:paraId="10B83252" w14:textId="02C6C235" w:rsidR="003C49A0" w:rsidRPr="00AB5534" w:rsidRDefault="003C49A0" w:rsidP="003C49A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AB5534">
              <w:rPr>
                <w:rFonts w:ascii="Roboto" w:hAnsi="Roboto"/>
                <w:sz w:val="20"/>
                <w:szCs w:val="20"/>
              </w:rPr>
              <w:t>Availability of Request for Proposal Document</w:t>
            </w:r>
          </w:p>
        </w:tc>
        <w:tc>
          <w:tcPr>
            <w:tcW w:w="3505" w:type="dxa"/>
          </w:tcPr>
          <w:p w14:paraId="056F2D57" w14:textId="1C291B34" w:rsidR="003C49A0" w:rsidRPr="00AB5534" w:rsidRDefault="003C49A0" w:rsidP="003C49A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EE24C7">
              <w:rPr>
                <w:rFonts w:ascii="Roboto" w:hAnsi="Roboto"/>
                <w:sz w:val="20"/>
                <w:szCs w:val="20"/>
              </w:rPr>
              <w:t>12</w:t>
            </w:r>
            <w:r w:rsidRPr="00EE24C7">
              <w:rPr>
                <w:rFonts w:ascii="Roboto" w:hAnsi="Roboto"/>
                <w:sz w:val="20"/>
                <w:szCs w:val="20"/>
                <w:vertAlign w:val="superscript"/>
              </w:rPr>
              <w:t>th</w:t>
            </w:r>
            <w:r w:rsidRPr="00EE24C7">
              <w:rPr>
                <w:rFonts w:ascii="Roboto" w:hAnsi="Roboto"/>
                <w:sz w:val="20"/>
                <w:szCs w:val="20"/>
              </w:rPr>
              <w:t xml:space="preserve"> September, 2024</w:t>
            </w:r>
          </w:p>
        </w:tc>
      </w:tr>
      <w:tr w:rsidR="003C49A0" w14:paraId="62AC6A61" w14:textId="77777777" w:rsidTr="0035620B">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2E1B1669" w14:textId="4F09F404" w:rsidR="003C49A0" w:rsidRPr="001957A1" w:rsidRDefault="003C49A0" w:rsidP="003C49A0">
            <w:pPr>
              <w:pStyle w:val="NoSpacing"/>
              <w:jc w:val="center"/>
              <w:rPr>
                <w:rFonts w:ascii="Roboto" w:hAnsi="Roboto"/>
                <w:b w:val="0"/>
                <w:bCs w:val="0"/>
                <w:sz w:val="20"/>
                <w:szCs w:val="20"/>
              </w:rPr>
            </w:pPr>
            <w:r>
              <w:rPr>
                <w:rFonts w:ascii="Roboto" w:hAnsi="Roboto"/>
                <w:b w:val="0"/>
                <w:bCs w:val="0"/>
                <w:sz w:val="20"/>
                <w:szCs w:val="20"/>
              </w:rPr>
              <w:t>2</w:t>
            </w:r>
          </w:p>
        </w:tc>
        <w:tc>
          <w:tcPr>
            <w:tcW w:w="5400" w:type="dxa"/>
          </w:tcPr>
          <w:p w14:paraId="6037805A" w14:textId="157C5C13" w:rsidR="003C49A0" w:rsidRPr="00AB5534"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Pr>
                <w:rFonts w:ascii="Roboto" w:hAnsi="Roboto"/>
                <w:sz w:val="20"/>
                <w:szCs w:val="20"/>
              </w:rPr>
              <w:t>The l</w:t>
            </w:r>
            <w:r w:rsidRPr="00AB5534">
              <w:rPr>
                <w:rFonts w:ascii="Roboto" w:hAnsi="Roboto"/>
                <w:sz w:val="20"/>
                <w:szCs w:val="20"/>
              </w:rPr>
              <w:t>ast Date for submission of RFP</w:t>
            </w:r>
            <w:r>
              <w:rPr>
                <w:rFonts w:ascii="Roboto" w:hAnsi="Roboto"/>
                <w:sz w:val="20"/>
                <w:szCs w:val="20"/>
              </w:rPr>
              <w:t>-</w:t>
            </w:r>
            <w:r w:rsidRPr="00AB5534">
              <w:rPr>
                <w:rFonts w:ascii="Roboto" w:hAnsi="Roboto"/>
                <w:sz w:val="20"/>
                <w:szCs w:val="20"/>
              </w:rPr>
              <w:t>related queries via email</w:t>
            </w:r>
          </w:p>
        </w:tc>
        <w:tc>
          <w:tcPr>
            <w:tcW w:w="3505" w:type="dxa"/>
          </w:tcPr>
          <w:p w14:paraId="4C43DE1A" w14:textId="48F6E220" w:rsidR="003C49A0" w:rsidRPr="00AB5534"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EE24C7">
              <w:rPr>
                <w:rFonts w:ascii="Roboto" w:hAnsi="Roboto"/>
                <w:sz w:val="20"/>
                <w:szCs w:val="20"/>
              </w:rPr>
              <w:t>1</w:t>
            </w:r>
            <w:r>
              <w:rPr>
                <w:rFonts w:ascii="Roboto" w:hAnsi="Roboto"/>
                <w:sz w:val="20"/>
                <w:szCs w:val="20"/>
              </w:rPr>
              <w:t>7</w:t>
            </w:r>
            <w:r w:rsidRPr="00EE24C7">
              <w:rPr>
                <w:rFonts w:ascii="Roboto" w:hAnsi="Roboto"/>
                <w:sz w:val="20"/>
                <w:szCs w:val="20"/>
                <w:vertAlign w:val="superscript"/>
              </w:rPr>
              <w:t>th</w:t>
            </w:r>
            <w:r w:rsidRPr="00EE24C7">
              <w:rPr>
                <w:rFonts w:ascii="Roboto" w:hAnsi="Roboto"/>
                <w:sz w:val="20"/>
                <w:szCs w:val="20"/>
              </w:rPr>
              <w:t xml:space="preserve"> September, 2024</w:t>
            </w:r>
          </w:p>
        </w:tc>
      </w:tr>
      <w:tr w:rsidR="003C49A0" w14:paraId="742C9362" w14:textId="77777777" w:rsidTr="0035620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5" w:type="dxa"/>
          </w:tcPr>
          <w:p w14:paraId="0B79EA67" w14:textId="4BE309F4" w:rsidR="003C49A0" w:rsidRPr="001957A1" w:rsidRDefault="003C49A0" w:rsidP="003C49A0">
            <w:pPr>
              <w:pStyle w:val="NoSpacing"/>
              <w:jc w:val="center"/>
              <w:rPr>
                <w:rFonts w:ascii="Roboto" w:hAnsi="Roboto"/>
                <w:b w:val="0"/>
                <w:bCs w:val="0"/>
                <w:sz w:val="20"/>
                <w:szCs w:val="20"/>
              </w:rPr>
            </w:pPr>
            <w:r>
              <w:rPr>
                <w:rFonts w:ascii="Roboto" w:hAnsi="Roboto"/>
                <w:b w:val="0"/>
                <w:bCs w:val="0"/>
                <w:sz w:val="20"/>
                <w:szCs w:val="20"/>
              </w:rPr>
              <w:t>3</w:t>
            </w:r>
          </w:p>
        </w:tc>
        <w:tc>
          <w:tcPr>
            <w:tcW w:w="5400" w:type="dxa"/>
          </w:tcPr>
          <w:p w14:paraId="5F2218C1" w14:textId="62482B10" w:rsidR="003C49A0" w:rsidRPr="00AB5534" w:rsidRDefault="003C49A0" w:rsidP="003C49A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AB5534">
              <w:rPr>
                <w:rFonts w:ascii="Roboto" w:hAnsi="Roboto"/>
                <w:sz w:val="20"/>
                <w:szCs w:val="20"/>
              </w:rPr>
              <w:t>Issuance of Clarifications</w:t>
            </w:r>
          </w:p>
        </w:tc>
        <w:tc>
          <w:tcPr>
            <w:tcW w:w="3505" w:type="dxa"/>
          </w:tcPr>
          <w:p w14:paraId="3A1C8BD1" w14:textId="3B948B74" w:rsidR="003C49A0" w:rsidRPr="00AB5534" w:rsidRDefault="003C49A0" w:rsidP="003C49A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EE24C7">
              <w:rPr>
                <w:rFonts w:ascii="Roboto" w:hAnsi="Roboto"/>
                <w:sz w:val="20"/>
                <w:szCs w:val="20"/>
              </w:rPr>
              <w:t>2</w:t>
            </w:r>
            <w:r>
              <w:rPr>
                <w:rFonts w:ascii="Roboto" w:hAnsi="Roboto"/>
                <w:sz w:val="20"/>
                <w:szCs w:val="20"/>
              </w:rPr>
              <w:t>0</w:t>
            </w:r>
            <w:r w:rsidRPr="00EE24C7">
              <w:rPr>
                <w:rFonts w:ascii="Roboto" w:hAnsi="Roboto"/>
                <w:sz w:val="20"/>
                <w:szCs w:val="20"/>
                <w:vertAlign w:val="superscript"/>
              </w:rPr>
              <w:t>th</w:t>
            </w:r>
            <w:r w:rsidRPr="00EE24C7">
              <w:rPr>
                <w:rFonts w:ascii="Roboto" w:hAnsi="Roboto"/>
                <w:sz w:val="20"/>
                <w:szCs w:val="20"/>
              </w:rPr>
              <w:t xml:space="preserve"> September, 2024</w:t>
            </w:r>
          </w:p>
        </w:tc>
      </w:tr>
      <w:tr w:rsidR="003C49A0" w14:paraId="5489CD3D" w14:textId="77777777" w:rsidTr="0035620B">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6D1F1B39" w14:textId="6001C0F0" w:rsidR="003C49A0" w:rsidRPr="001957A1" w:rsidRDefault="003C49A0" w:rsidP="003C49A0">
            <w:pPr>
              <w:pStyle w:val="NoSpacing"/>
              <w:jc w:val="center"/>
              <w:rPr>
                <w:rFonts w:ascii="Roboto" w:hAnsi="Roboto"/>
                <w:b w:val="0"/>
                <w:bCs w:val="0"/>
                <w:sz w:val="20"/>
                <w:szCs w:val="20"/>
              </w:rPr>
            </w:pPr>
            <w:r>
              <w:rPr>
                <w:rFonts w:ascii="Roboto" w:hAnsi="Roboto"/>
                <w:b w:val="0"/>
                <w:bCs w:val="0"/>
                <w:sz w:val="20"/>
                <w:szCs w:val="20"/>
              </w:rPr>
              <w:t>4</w:t>
            </w:r>
          </w:p>
        </w:tc>
        <w:tc>
          <w:tcPr>
            <w:tcW w:w="5400" w:type="dxa"/>
          </w:tcPr>
          <w:p w14:paraId="5D644707" w14:textId="7A29B793" w:rsidR="003C49A0" w:rsidRPr="00AB5534"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AB5534">
              <w:rPr>
                <w:rFonts w:ascii="Roboto" w:hAnsi="Roboto"/>
                <w:sz w:val="20"/>
                <w:szCs w:val="20"/>
              </w:rPr>
              <w:t>Last date for submission of bids (Technical &amp; Commercial)</w:t>
            </w:r>
          </w:p>
        </w:tc>
        <w:tc>
          <w:tcPr>
            <w:tcW w:w="3505" w:type="dxa"/>
          </w:tcPr>
          <w:p w14:paraId="6B05B1FB" w14:textId="1AC82E7E" w:rsidR="003C49A0" w:rsidRPr="00AB5534"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EE24C7">
              <w:rPr>
                <w:rFonts w:ascii="Roboto" w:hAnsi="Roboto"/>
                <w:sz w:val="20"/>
                <w:szCs w:val="20"/>
              </w:rPr>
              <w:t>2</w:t>
            </w:r>
            <w:r>
              <w:rPr>
                <w:rFonts w:ascii="Roboto" w:hAnsi="Roboto"/>
                <w:sz w:val="20"/>
                <w:szCs w:val="20"/>
              </w:rPr>
              <w:t>5</w:t>
            </w:r>
            <w:r w:rsidRPr="00EE24C7">
              <w:rPr>
                <w:rFonts w:ascii="Roboto" w:hAnsi="Roboto"/>
                <w:sz w:val="20"/>
                <w:szCs w:val="20"/>
                <w:vertAlign w:val="superscript"/>
              </w:rPr>
              <w:t>th</w:t>
            </w:r>
            <w:r w:rsidRPr="00EE24C7">
              <w:rPr>
                <w:rFonts w:ascii="Roboto" w:hAnsi="Roboto"/>
                <w:sz w:val="20"/>
                <w:szCs w:val="20"/>
              </w:rPr>
              <w:t xml:space="preserve"> September, 2024</w:t>
            </w:r>
          </w:p>
        </w:tc>
      </w:tr>
      <w:tr w:rsidR="003C49A0" w14:paraId="5C4BDC63" w14:textId="77777777" w:rsidTr="0035620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5" w:type="dxa"/>
          </w:tcPr>
          <w:p w14:paraId="45937C18" w14:textId="3E539539" w:rsidR="003C49A0" w:rsidRPr="001957A1" w:rsidRDefault="003C49A0" w:rsidP="003C49A0">
            <w:pPr>
              <w:pStyle w:val="NoSpacing"/>
              <w:jc w:val="center"/>
              <w:rPr>
                <w:rFonts w:ascii="Roboto" w:hAnsi="Roboto"/>
                <w:b w:val="0"/>
                <w:bCs w:val="0"/>
                <w:sz w:val="20"/>
                <w:szCs w:val="20"/>
              </w:rPr>
            </w:pPr>
            <w:r>
              <w:rPr>
                <w:rFonts w:ascii="Roboto" w:hAnsi="Roboto"/>
                <w:b w:val="0"/>
                <w:bCs w:val="0"/>
                <w:sz w:val="20"/>
                <w:szCs w:val="20"/>
              </w:rPr>
              <w:t>5</w:t>
            </w:r>
          </w:p>
        </w:tc>
        <w:tc>
          <w:tcPr>
            <w:tcW w:w="5400" w:type="dxa"/>
          </w:tcPr>
          <w:p w14:paraId="460C83E1" w14:textId="2F4C66A5" w:rsidR="003C49A0" w:rsidRPr="00AB5534" w:rsidRDefault="003C49A0" w:rsidP="003C49A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AB5534">
              <w:rPr>
                <w:rFonts w:ascii="Roboto" w:hAnsi="Roboto"/>
                <w:sz w:val="20"/>
                <w:szCs w:val="20"/>
              </w:rPr>
              <w:t>Date of opening of Proposal</w:t>
            </w:r>
          </w:p>
        </w:tc>
        <w:tc>
          <w:tcPr>
            <w:tcW w:w="3505" w:type="dxa"/>
          </w:tcPr>
          <w:p w14:paraId="692C1C70" w14:textId="4D08774B" w:rsidR="003C49A0" w:rsidRPr="00AB5534" w:rsidRDefault="003C49A0" w:rsidP="003C49A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EE24C7">
              <w:rPr>
                <w:rFonts w:ascii="Roboto" w:hAnsi="Roboto"/>
                <w:sz w:val="20"/>
                <w:szCs w:val="20"/>
              </w:rPr>
              <w:t>2</w:t>
            </w:r>
            <w:r>
              <w:rPr>
                <w:rFonts w:ascii="Roboto" w:hAnsi="Roboto"/>
                <w:sz w:val="20"/>
                <w:szCs w:val="20"/>
              </w:rPr>
              <w:t>6</w:t>
            </w:r>
            <w:r w:rsidRPr="00EE24C7">
              <w:rPr>
                <w:rFonts w:ascii="Roboto" w:hAnsi="Roboto"/>
                <w:sz w:val="20"/>
                <w:szCs w:val="20"/>
                <w:vertAlign w:val="superscript"/>
              </w:rPr>
              <w:t>th</w:t>
            </w:r>
            <w:r w:rsidRPr="00EE24C7">
              <w:rPr>
                <w:rFonts w:ascii="Roboto" w:hAnsi="Roboto"/>
                <w:sz w:val="20"/>
                <w:szCs w:val="20"/>
              </w:rPr>
              <w:t xml:space="preserve"> September, 2024</w:t>
            </w:r>
          </w:p>
        </w:tc>
      </w:tr>
      <w:tr w:rsidR="003C49A0" w14:paraId="250C3D69" w14:textId="77777777" w:rsidTr="0035620B">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032A33BD" w14:textId="754C0185" w:rsidR="003C49A0" w:rsidRDefault="003C49A0" w:rsidP="003C49A0">
            <w:pPr>
              <w:pStyle w:val="NoSpacing"/>
              <w:jc w:val="center"/>
              <w:rPr>
                <w:rFonts w:ascii="Roboto" w:hAnsi="Roboto"/>
                <w:b w:val="0"/>
                <w:bCs w:val="0"/>
                <w:sz w:val="20"/>
                <w:szCs w:val="20"/>
              </w:rPr>
            </w:pPr>
            <w:r>
              <w:rPr>
                <w:rFonts w:ascii="Roboto" w:hAnsi="Roboto"/>
                <w:b w:val="0"/>
                <w:bCs w:val="0"/>
                <w:sz w:val="20"/>
                <w:szCs w:val="20"/>
              </w:rPr>
              <w:t>6</w:t>
            </w:r>
          </w:p>
        </w:tc>
        <w:tc>
          <w:tcPr>
            <w:tcW w:w="5400" w:type="dxa"/>
          </w:tcPr>
          <w:p w14:paraId="050F863F" w14:textId="708B6A6B" w:rsidR="003C49A0" w:rsidRPr="00AB5534"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Pr>
                <w:rFonts w:ascii="Roboto" w:hAnsi="Roboto"/>
                <w:sz w:val="20"/>
                <w:szCs w:val="20"/>
              </w:rPr>
              <w:t>Date of Technical and Functional Demonstrations</w:t>
            </w:r>
          </w:p>
        </w:tc>
        <w:tc>
          <w:tcPr>
            <w:tcW w:w="3505" w:type="dxa"/>
          </w:tcPr>
          <w:p w14:paraId="3F9DD54A" w14:textId="0CDB1EE6"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Pr>
                <w:rFonts w:ascii="Roboto" w:hAnsi="Roboto"/>
                <w:sz w:val="20"/>
                <w:szCs w:val="20"/>
              </w:rPr>
              <w:t>30</w:t>
            </w:r>
            <w:r w:rsidRPr="00EE24C7">
              <w:rPr>
                <w:rFonts w:ascii="Roboto" w:hAnsi="Roboto"/>
                <w:sz w:val="20"/>
                <w:szCs w:val="20"/>
                <w:vertAlign w:val="superscript"/>
              </w:rPr>
              <w:t>th</w:t>
            </w:r>
            <w:r w:rsidRPr="00EE24C7">
              <w:rPr>
                <w:rFonts w:ascii="Roboto" w:hAnsi="Roboto"/>
                <w:sz w:val="20"/>
                <w:szCs w:val="20"/>
              </w:rPr>
              <w:t xml:space="preserve"> September</w:t>
            </w:r>
            <w:r>
              <w:rPr>
                <w:rFonts w:ascii="Roboto" w:hAnsi="Roboto"/>
                <w:sz w:val="20"/>
                <w:szCs w:val="20"/>
              </w:rPr>
              <w:t xml:space="preserve"> to 7</w:t>
            </w:r>
            <w:r w:rsidRPr="003C49A0">
              <w:rPr>
                <w:rFonts w:ascii="Roboto" w:hAnsi="Roboto"/>
                <w:sz w:val="20"/>
                <w:szCs w:val="20"/>
                <w:vertAlign w:val="superscript"/>
              </w:rPr>
              <w:t>th</w:t>
            </w:r>
            <w:r>
              <w:rPr>
                <w:rFonts w:ascii="Roboto" w:hAnsi="Roboto"/>
                <w:sz w:val="20"/>
                <w:szCs w:val="20"/>
              </w:rPr>
              <w:t xml:space="preserve"> October, 2024</w:t>
            </w:r>
          </w:p>
        </w:tc>
      </w:tr>
      <w:tr w:rsidR="003C49A0" w14:paraId="26B12994" w14:textId="77777777" w:rsidTr="0035620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5" w:type="dxa"/>
          </w:tcPr>
          <w:p w14:paraId="5601CBDB" w14:textId="705396D8" w:rsidR="003C49A0" w:rsidRPr="001957A1" w:rsidRDefault="003C49A0" w:rsidP="003C49A0">
            <w:pPr>
              <w:pStyle w:val="NoSpacing"/>
              <w:jc w:val="center"/>
              <w:rPr>
                <w:rFonts w:ascii="Roboto" w:hAnsi="Roboto"/>
                <w:b w:val="0"/>
                <w:bCs w:val="0"/>
                <w:sz w:val="20"/>
                <w:szCs w:val="20"/>
              </w:rPr>
            </w:pPr>
            <w:r>
              <w:rPr>
                <w:rFonts w:ascii="Roboto" w:hAnsi="Roboto"/>
                <w:b w:val="0"/>
                <w:bCs w:val="0"/>
                <w:sz w:val="20"/>
                <w:szCs w:val="20"/>
              </w:rPr>
              <w:t>7</w:t>
            </w:r>
          </w:p>
        </w:tc>
        <w:tc>
          <w:tcPr>
            <w:tcW w:w="5400" w:type="dxa"/>
          </w:tcPr>
          <w:p w14:paraId="1DF67650" w14:textId="558543F8" w:rsidR="003C49A0" w:rsidRPr="00AB5534" w:rsidRDefault="003C49A0" w:rsidP="003C49A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AB5534">
              <w:rPr>
                <w:rFonts w:ascii="Roboto" w:hAnsi="Roboto"/>
                <w:sz w:val="20"/>
                <w:szCs w:val="20"/>
              </w:rPr>
              <w:t>E-mail for Submission of Proposal/Bid</w:t>
            </w:r>
          </w:p>
        </w:tc>
        <w:tc>
          <w:tcPr>
            <w:tcW w:w="3505" w:type="dxa"/>
          </w:tcPr>
          <w:p w14:paraId="1325A82B" w14:textId="674F8031" w:rsidR="003C49A0" w:rsidRPr="00AB5534" w:rsidRDefault="003C49A0" w:rsidP="003C49A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t>P</w:t>
            </w:r>
            <w:r w:rsidRPr="008D4427">
              <w:t>rocDepository@nsdl.com</w:t>
            </w:r>
          </w:p>
        </w:tc>
      </w:tr>
      <w:tr w:rsidR="003C49A0" w14:paraId="503D6482" w14:textId="77777777" w:rsidTr="0035620B">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7594CFD4" w14:textId="03A4B5E5" w:rsidR="003C49A0" w:rsidRPr="001957A1" w:rsidRDefault="003C49A0" w:rsidP="003C49A0">
            <w:pPr>
              <w:pStyle w:val="NoSpacing"/>
              <w:jc w:val="center"/>
              <w:rPr>
                <w:rFonts w:ascii="Roboto" w:hAnsi="Roboto"/>
                <w:b w:val="0"/>
                <w:bCs w:val="0"/>
                <w:sz w:val="20"/>
                <w:szCs w:val="20"/>
              </w:rPr>
            </w:pPr>
            <w:r>
              <w:rPr>
                <w:rFonts w:ascii="Roboto" w:hAnsi="Roboto"/>
                <w:b w:val="0"/>
                <w:bCs w:val="0"/>
                <w:sz w:val="20"/>
                <w:szCs w:val="20"/>
              </w:rPr>
              <w:t>8</w:t>
            </w:r>
          </w:p>
        </w:tc>
        <w:tc>
          <w:tcPr>
            <w:tcW w:w="5400" w:type="dxa"/>
          </w:tcPr>
          <w:p w14:paraId="68F5F9A4" w14:textId="0B058FAF" w:rsidR="003C49A0" w:rsidRPr="00AB5534"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AB5534">
              <w:rPr>
                <w:rFonts w:ascii="Roboto" w:hAnsi="Roboto"/>
                <w:sz w:val="20"/>
                <w:szCs w:val="20"/>
              </w:rPr>
              <w:t>Contact Person for Clarifications</w:t>
            </w:r>
            <w:r>
              <w:rPr>
                <w:rFonts w:ascii="Roboto" w:hAnsi="Roboto"/>
                <w:sz w:val="20"/>
                <w:szCs w:val="20"/>
              </w:rPr>
              <w:t xml:space="preserve"> (</w:t>
            </w:r>
            <w:r w:rsidRPr="00AB5534">
              <w:rPr>
                <w:rFonts w:ascii="Roboto" w:hAnsi="Roboto"/>
                <w:sz w:val="20"/>
                <w:szCs w:val="20"/>
              </w:rPr>
              <w:t>E-mail address for queries</w:t>
            </w:r>
            <w:r>
              <w:rPr>
                <w:rFonts w:ascii="Roboto" w:hAnsi="Roboto"/>
                <w:sz w:val="20"/>
                <w:szCs w:val="20"/>
              </w:rPr>
              <w:t>)</w:t>
            </w:r>
          </w:p>
        </w:tc>
        <w:tc>
          <w:tcPr>
            <w:tcW w:w="3505" w:type="dxa"/>
          </w:tcPr>
          <w:p w14:paraId="0655B543" w14:textId="752AF2CE"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r w:rsidRPr="00853EF9">
              <w:rPr>
                <w:rFonts w:ascii="Roboto" w:hAnsi="Roboto"/>
                <w:sz w:val="20"/>
                <w:szCs w:val="20"/>
                <w:u w:val="single"/>
              </w:rPr>
              <w:t xml:space="preserve">Contact </w:t>
            </w:r>
            <w:r>
              <w:rPr>
                <w:rFonts w:ascii="Roboto" w:hAnsi="Roboto"/>
                <w:sz w:val="20"/>
                <w:szCs w:val="20"/>
                <w:u w:val="single"/>
              </w:rPr>
              <w:t>1: Functional SPOC 1</w:t>
            </w:r>
          </w:p>
          <w:p w14:paraId="40236940" w14:textId="414D8E7C"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p>
          <w:p w14:paraId="5CBF7C4B" w14:textId="7F02449D" w:rsidR="003C49A0" w:rsidRPr="000664E1"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color w:val="000000" w:themeColor="text1"/>
                <w:sz w:val="20"/>
                <w:szCs w:val="20"/>
              </w:rPr>
            </w:pPr>
            <w:r w:rsidRPr="000664E1">
              <w:rPr>
                <w:rFonts w:ascii="Roboto" w:hAnsi="Roboto"/>
                <w:color w:val="000000" w:themeColor="text1"/>
                <w:sz w:val="20"/>
                <w:szCs w:val="20"/>
              </w:rPr>
              <w:t xml:space="preserve">Name: </w:t>
            </w:r>
            <w:r>
              <w:rPr>
                <w:rFonts w:ascii="Roboto" w:hAnsi="Roboto"/>
                <w:color w:val="000000" w:themeColor="text1"/>
                <w:sz w:val="20"/>
                <w:szCs w:val="20"/>
              </w:rPr>
              <w:t>Prathamesh Adelkar</w:t>
            </w:r>
          </w:p>
          <w:p w14:paraId="39102C74" w14:textId="7E62E2A5" w:rsidR="003C49A0" w:rsidRPr="000664E1"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color w:val="000000" w:themeColor="text1"/>
                <w:sz w:val="20"/>
                <w:szCs w:val="20"/>
              </w:rPr>
            </w:pPr>
            <w:r w:rsidRPr="000664E1">
              <w:rPr>
                <w:rFonts w:ascii="Roboto" w:hAnsi="Roboto"/>
                <w:color w:val="000000" w:themeColor="text1"/>
                <w:sz w:val="20"/>
                <w:szCs w:val="20"/>
              </w:rPr>
              <w:t xml:space="preserve">Email: </w:t>
            </w:r>
            <w:hyperlink r:id="rId9" w:history="1">
              <w:r w:rsidRPr="00AD0B4C">
                <w:rPr>
                  <w:rStyle w:val="Hyperlink"/>
                  <w:rFonts w:ascii="Roboto" w:hAnsi="Roboto"/>
                  <w:sz w:val="20"/>
                  <w:szCs w:val="20"/>
                </w:rPr>
                <w:t>prathamesha@nsdl.com</w:t>
              </w:r>
            </w:hyperlink>
            <w:r>
              <w:rPr>
                <w:rFonts w:ascii="Roboto" w:hAnsi="Roboto"/>
                <w:color w:val="000000" w:themeColor="text1"/>
                <w:sz w:val="20"/>
                <w:szCs w:val="20"/>
              </w:rPr>
              <w:t xml:space="preserve"> </w:t>
            </w:r>
          </w:p>
          <w:p w14:paraId="1E7DD776" w14:textId="24C71142"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r w:rsidRPr="000664E1">
              <w:rPr>
                <w:rFonts w:ascii="Roboto" w:hAnsi="Roboto"/>
                <w:color w:val="000000" w:themeColor="text1"/>
                <w:sz w:val="20"/>
                <w:szCs w:val="20"/>
              </w:rPr>
              <w:t>Phone: +</w:t>
            </w:r>
            <w:r>
              <w:rPr>
                <w:rFonts w:ascii="Roboto" w:hAnsi="Roboto"/>
                <w:color w:val="000000" w:themeColor="text1"/>
                <w:sz w:val="20"/>
                <w:szCs w:val="20"/>
              </w:rPr>
              <w:t>91-7738080304</w:t>
            </w:r>
          </w:p>
          <w:p w14:paraId="5F8360D0" w14:textId="77777777"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p>
          <w:p w14:paraId="7A87AAAE" w14:textId="25EAD761"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r w:rsidRPr="00853EF9">
              <w:rPr>
                <w:rFonts w:ascii="Roboto" w:hAnsi="Roboto"/>
                <w:sz w:val="20"/>
                <w:szCs w:val="20"/>
                <w:u w:val="single"/>
              </w:rPr>
              <w:t xml:space="preserve">Contact </w:t>
            </w:r>
            <w:r>
              <w:rPr>
                <w:rFonts w:ascii="Roboto" w:hAnsi="Roboto"/>
                <w:sz w:val="20"/>
                <w:szCs w:val="20"/>
                <w:u w:val="single"/>
              </w:rPr>
              <w:t>2: Functional SPOC 2</w:t>
            </w:r>
          </w:p>
          <w:p w14:paraId="41ABE1A0" w14:textId="77777777"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p>
          <w:p w14:paraId="79FBA03F" w14:textId="4C7DD177" w:rsidR="003C49A0" w:rsidRPr="000664E1"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color w:val="000000" w:themeColor="text1"/>
                <w:sz w:val="20"/>
                <w:szCs w:val="20"/>
              </w:rPr>
            </w:pPr>
            <w:r w:rsidRPr="000664E1">
              <w:rPr>
                <w:rFonts w:ascii="Roboto" w:hAnsi="Roboto"/>
                <w:color w:val="000000" w:themeColor="text1"/>
                <w:sz w:val="20"/>
                <w:szCs w:val="20"/>
              </w:rPr>
              <w:t xml:space="preserve">Name: </w:t>
            </w:r>
            <w:r>
              <w:rPr>
                <w:rFonts w:ascii="Roboto" w:hAnsi="Roboto"/>
                <w:color w:val="000000" w:themeColor="text1"/>
                <w:sz w:val="20"/>
                <w:szCs w:val="20"/>
              </w:rPr>
              <w:t>Rakesh Khandelwal</w:t>
            </w:r>
          </w:p>
          <w:p w14:paraId="453F8B05" w14:textId="3CDA51A3" w:rsidR="003C49A0" w:rsidRPr="000664E1"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color w:val="000000" w:themeColor="text1"/>
                <w:sz w:val="20"/>
                <w:szCs w:val="20"/>
              </w:rPr>
            </w:pPr>
            <w:r w:rsidRPr="000664E1">
              <w:rPr>
                <w:rFonts w:ascii="Roboto" w:hAnsi="Roboto"/>
                <w:color w:val="000000" w:themeColor="text1"/>
                <w:sz w:val="20"/>
                <w:szCs w:val="20"/>
              </w:rPr>
              <w:t xml:space="preserve">Email: </w:t>
            </w:r>
            <w:hyperlink r:id="rId10" w:history="1">
              <w:r w:rsidRPr="00AD0B4C">
                <w:rPr>
                  <w:rStyle w:val="Hyperlink"/>
                  <w:rFonts w:ascii="Roboto" w:hAnsi="Roboto"/>
                  <w:sz w:val="20"/>
                  <w:szCs w:val="20"/>
                </w:rPr>
                <w:t>Rakeshk@nsdl.com</w:t>
              </w:r>
            </w:hyperlink>
            <w:r>
              <w:rPr>
                <w:rFonts w:ascii="Roboto" w:hAnsi="Roboto"/>
                <w:color w:val="000000" w:themeColor="text1"/>
                <w:sz w:val="20"/>
                <w:szCs w:val="20"/>
              </w:rPr>
              <w:t xml:space="preserve"> </w:t>
            </w:r>
          </w:p>
          <w:p w14:paraId="31C51BA7" w14:textId="0A3463E7"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r w:rsidRPr="000664E1">
              <w:rPr>
                <w:rFonts w:ascii="Roboto" w:hAnsi="Roboto"/>
                <w:color w:val="000000" w:themeColor="text1"/>
                <w:sz w:val="20"/>
                <w:szCs w:val="20"/>
              </w:rPr>
              <w:t>Phone: +</w:t>
            </w:r>
            <w:r>
              <w:rPr>
                <w:rFonts w:ascii="Roboto" w:hAnsi="Roboto"/>
                <w:color w:val="000000" w:themeColor="text1"/>
                <w:sz w:val="20"/>
                <w:szCs w:val="20"/>
              </w:rPr>
              <w:t>91-8879287922</w:t>
            </w:r>
          </w:p>
          <w:p w14:paraId="593C54A2" w14:textId="77777777"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p>
          <w:p w14:paraId="053A52B1" w14:textId="3C4A82A5"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r>
              <w:rPr>
                <w:rFonts w:ascii="Roboto" w:hAnsi="Roboto"/>
                <w:sz w:val="20"/>
                <w:szCs w:val="20"/>
                <w:u w:val="single"/>
              </w:rPr>
              <w:t xml:space="preserve">Contact 2: Technical </w:t>
            </w:r>
            <w:r>
              <w:t>SPOC</w:t>
            </w:r>
          </w:p>
          <w:p w14:paraId="0007DA6B" w14:textId="6BB218F7" w:rsidR="003C49A0" w:rsidRPr="000664E1"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color w:val="000000" w:themeColor="text1"/>
                <w:sz w:val="20"/>
                <w:szCs w:val="20"/>
              </w:rPr>
            </w:pPr>
            <w:r w:rsidRPr="000664E1">
              <w:rPr>
                <w:rFonts w:ascii="Roboto" w:hAnsi="Roboto"/>
                <w:color w:val="000000" w:themeColor="text1"/>
                <w:sz w:val="20"/>
                <w:szCs w:val="20"/>
              </w:rPr>
              <w:t xml:space="preserve">Name: </w:t>
            </w:r>
            <w:r>
              <w:rPr>
                <w:rFonts w:ascii="Roboto" w:hAnsi="Roboto"/>
                <w:color w:val="000000" w:themeColor="text1"/>
                <w:sz w:val="20"/>
                <w:szCs w:val="20"/>
              </w:rPr>
              <w:t>Shivkumar Jane</w:t>
            </w:r>
          </w:p>
          <w:p w14:paraId="457BBD04" w14:textId="27AA82FC" w:rsidR="003C49A0" w:rsidRPr="000664E1"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color w:val="000000" w:themeColor="text1"/>
                <w:sz w:val="20"/>
                <w:szCs w:val="20"/>
              </w:rPr>
            </w:pPr>
            <w:r w:rsidRPr="000664E1">
              <w:rPr>
                <w:rFonts w:ascii="Roboto" w:hAnsi="Roboto"/>
                <w:color w:val="000000" w:themeColor="text1"/>
                <w:sz w:val="20"/>
                <w:szCs w:val="20"/>
              </w:rPr>
              <w:t xml:space="preserve">Email: </w:t>
            </w:r>
            <w:r>
              <w:rPr>
                <w:rFonts w:ascii="Roboto" w:hAnsi="Roboto"/>
                <w:color w:val="000000" w:themeColor="text1"/>
                <w:sz w:val="20"/>
                <w:szCs w:val="20"/>
              </w:rPr>
              <w:t>shivkumarj@nsdl.com</w:t>
            </w:r>
          </w:p>
          <w:p w14:paraId="34683781" w14:textId="0F3A60A3" w:rsidR="003C49A0" w:rsidRPr="000664E1"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color w:val="000000" w:themeColor="text1"/>
                <w:sz w:val="20"/>
                <w:szCs w:val="20"/>
              </w:rPr>
            </w:pPr>
            <w:r w:rsidRPr="000664E1">
              <w:rPr>
                <w:rFonts w:ascii="Roboto" w:hAnsi="Roboto"/>
                <w:color w:val="000000" w:themeColor="text1"/>
                <w:sz w:val="20"/>
                <w:szCs w:val="20"/>
              </w:rPr>
              <w:t>Phone: +</w:t>
            </w:r>
            <w:r>
              <w:rPr>
                <w:rFonts w:ascii="Roboto" w:hAnsi="Roboto"/>
                <w:color w:val="000000" w:themeColor="text1"/>
                <w:sz w:val="20"/>
                <w:szCs w:val="20"/>
              </w:rPr>
              <w:t>91-9820303066</w:t>
            </w:r>
          </w:p>
          <w:p w14:paraId="59F6DAA1" w14:textId="77777777" w:rsidR="003C49A0"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p>
          <w:p w14:paraId="1F8CCA53" w14:textId="62793F30" w:rsidR="003C49A0" w:rsidRPr="00853EF9"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u w:val="single"/>
              </w:rPr>
            </w:pPr>
            <w:r>
              <w:rPr>
                <w:rFonts w:ascii="Roboto" w:hAnsi="Roboto"/>
                <w:sz w:val="20"/>
                <w:szCs w:val="20"/>
                <w:u w:val="single"/>
              </w:rPr>
              <w:t>Contact 4:</w:t>
            </w:r>
          </w:p>
          <w:p w14:paraId="57DDB495" w14:textId="3212701B" w:rsidR="003C49A0" w:rsidRPr="000664E1"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color w:val="000000" w:themeColor="text1"/>
                <w:sz w:val="20"/>
                <w:szCs w:val="20"/>
              </w:rPr>
            </w:pPr>
            <w:r w:rsidRPr="000664E1">
              <w:rPr>
                <w:rFonts w:ascii="Roboto" w:hAnsi="Roboto"/>
                <w:color w:val="000000" w:themeColor="text1"/>
                <w:sz w:val="20"/>
                <w:szCs w:val="20"/>
              </w:rPr>
              <w:t xml:space="preserve">Name: </w:t>
            </w:r>
            <w:r>
              <w:rPr>
                <w:rFonts w:ascii="Roboto" w:hAnsi="Roboto"/>
                <w:color w:val="000000" w:themeColor="text1"/>
                <w:sz w:val="20"/>
                <w:szCs w:val="20"/>
              </w:rPr>
              <w:t>Chandra P Shukla</w:t>
            </w:r>
          </w:p>
          <w:p w14:paraId="275B603B" w14:textId="085F9FEB" w:rsidR="003C49A0" w:rsidRPr="000664E1"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color w:val="000000" w:themeColor="text1"/>
                <w:sz w:val="20"/>
                <w:szCs w:val="20"/>
              </w:rPr>
            </w:pPr>
            <w:r w:rsidRPr="000664E1">
              <w:rPr>
                <w:rFonts w:ascii="Roboto" w:hAnsi="Roboto"/>
                <w:color w:val="000000" w:themeColor="text1"/>
                <w:sz w:val="20"/>
                <w:szCs w:val="20"/>
              </w:rPr>
              <w:t xml:space="preserve">Email: </w:t>
            </w:r>
            <w:r>
              <w:rPr>
                <w:rFonts w:ascii="Roboto" w:hAnsi="Roboto"/>
                <w:color w:val="000000" w:themeColor="text1"/>
                <w:sz w:val="20"/>
                <w:szCs w:val="20"/>
              </w:rPr>
              <w:t>ChandraS@nsdl.com</w:t>
            </w:r>
          </w:p>
          <w:p w14:paraId="3F76EBB5" w14:textId="1E694627" w:rsidR="003C49A0" w:rsidRPr="00AB5534"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0664E1">
              <w:rPr>
                <w:rFonts w:ascii="Roboto" w:hAnsi="Roboto"/>
                <w:color w:val="000000" w:themeColor="text1"/>
                <w:sz w:val="20"/>
                <w:szCs w:val="20"/>
              </w:rPr>
              <w:t>Phone: +</w:t>
            </w:r>
            <w:r>
              <w:rPr>
                <w:rFonts w:ascii="Roboto" w:hAnsi="Roboto"/>
                <w:color w:val="000000" w:themeColor="text1"/>
                <w:sz w:val="20"/>
                <w:szCs w:val="20"/>
              </w:rPr>
              <w:t>91-9810507865</w:t>
            </w:r>
          </w:p>
        </w:tc>
      </w:tr>
      <w:tr w:rsidR="003C49A0" w14:paraId="1B18284B" w14:textId="77777777" w:rsidTr="003562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14:paraId="6D0960C9" w14:textId="7B6AC65A" w:rsidR="003C49A0" w:rsidRPr="001957A1" w:rsidRDefault="009A7611" w:rsidP="003C49A0">
            <w:pPr>
              <w:pStyle w:val="NoSpacing"/>
              <w:jc w:val="center"/>
              <w:rPr>
                <w:rFonts w:ascii="Roboto" w:hAnsi="Roboto"/>
                <w:b w:val="0"/>
                <w:bCs w:val="0"/>
                <w:sz w:val="20"/>
                <w:szCs w:val="20"/>
              </w:rPr>
            </w:pPr>
            <w:r>
              <w:rPr>
                <w:rFonts w:ascii="Roboto" w:hAnsi="Roboto"/>
                <w:b w:val="0"/>
                <w:bCs w:val="0"/>
                <w:sz w:val="20"/>
                <w:szCs w:val="20"/>
              </w:rPr>
              <w:t>9</w:t>
            </w:r>
          </w:p>
        </w:tc>
        <w:tc>
          <w:tcPr>
            <w:tcW w:w="5400" w:type="dxa"/>
          </w:tcPr>
          <w:p w14:paraId="1BD2FBDA" w14:textId="2072C8AC" w:rsidR="003C49A0" w:rsidRPr="00AB5534" w:rsidRDefault="003C49A0" w:rsidP="003C49A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AB5534">
              <w:rPr>
                <w:rFonts w:ascii="Roboto" w:hAnsi="Roboto"/>
                <w:sz w:val="20"/>
                <w:szCs w:val="20"/>
              </w:rPr>
              <w:t xml:space="preserve">Mode of Selection </w:t>
            </w:r>
          </w:p>
        </w:tc>
        <w:tc>
          <w:tcPr>
            <w:tcW w:w="3505" w:type="dxa"/>
          </w:tcPr>
          <w:p w14:paraId="0814A55A" w14:textId="3C7B4FA8" w:rsidR="003C49A0" w:rsidRPr="00AB5534" w:rsidRDefault="003C49A0" w:rsidP="003C49A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Pr>
                <w:rFonts w:ascii="Roboto" w:hAnsi="Roboto"/>
                <w:sz w:val="20"/>
                <w:szCs w:val="20"/>
              </w:rPr>
              <w:t>The b</w:t>
            </w:r>
            <w:r w:rsidRPr="00AB5534">
              <w:rPr>
                <w:rFonts w:ascii="Roboto" w:hAnsi="Roboto"/>
                <w:sz w:val="20"/>
                <w:szCs w:val="20"/>
              </w:rPr>
              <w:t>est agency worked out based on from the Technical</w:t>
            </w:r>
            <w:r>
              <w:rPr>
                <w:rFonts w:ascii="Roboto" w:hAnsi="Roboto"/>
                <w:sz w:val="20"/>
                <w:szCs w:val="20"/>
              </w:rPr>
              <w:t>, Functional</w:t>
            </w:r>
            <w:r w:rsidRPr="00AB5534">
              <w:rPr>
                <w:rFonts w:ascii="Roboto" w:hAnsi="Roboto"/>
                <w:sz w:val="20"/>
                <w:szCs w:val="20"/>
              </w:rPr>
              <w:t xml:space="preserve"> and Commercial bids</w:t>
            </w:r>
          </w:p>
        </w:tc>
      </w:tr>
      <w:tr w:rsidR="003C49A0" w14:paraId="0F8A3B5E" w14:textId="77777777" w:rsidTr="0035620B">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4438E489" w14:textId="592DF4CC" w:rsidR="003C49A0" w:rsidRPr="001957A1" w:rsidRDefault="003C49A0" w:rsidP="003C49A0">
            <w:pPr>
              <w:pStyle w:val="NoSpacing"/>
              <w:jc w:val="center"/>
              <w:rPr>
                <w:rFonts w:ascii="Roboto" w:hAnsi="Roboto"/>
                <w:b w:val="0"/>
                <w:bCs w:val="0"/>
                <w:sz w:val="20"/>
                <w:szCs w:val="20"/>
              </w:rPr>
            </w:pPr>
            <w:r>
              <w:rPr>
                <w:rFonts w:ascii="Roboto" w:hAnsi="Roboto"/>
                <w:b w:val="0"/>
                <w:bCs w:val="0"/>
                <w:sz w:val="20"/>
                <w:szCs w:val="20"/>
              </w:rPr>
              <w:t>1</w:t>
            </w:r>
            <w:r w:rsidR="009A7611">
              <w:rPr>
                <w:rFonts w:ascii="Roboto" w:hAnsi="Roboto"/>
                <w:b w:val="0"/>
                <w:bCs w:val="0"/>
                <w:sz w:val="20"/>
                <w:szCs w:val="20"/>
              </w:rPr>
              <w:t>0</w:t>
            </w:r>
          </w:p>
        </w:tc>
        <w:tc>
          <w:tcPr>
            <w:tcW w:w="5400" w:type="dxa"/>
          </w:tcPr>
          <w:p w14:paraId="55A443FE" w14:textId="4C849EA8" w:rsidR="003C49A0" w:rsidRPr="00AB5534"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AB5534">
              <w:rPr>
                <w:rFonts w:ascii="Roboto" w:hAnsi="Roboto"/>
                <w:sz w:val="20"/>
                <w:szCs w:val="20"/>
              </w:rPr>
              <w:t>Type of Proposal Required</w:t>
            </w:r>
          </w:p>
        </w:tc>
        <w:tc>
          <w:tcPr>
            <w:tcW w:w="3505" w:type="dxa"/>
          </w:tcPr>
          <w:p w14:paraId="19D15A84" w14:textId="42C493C2" w:rsidR="003C49A0" w:rsidRPr="00AB5534" w:rsidRDefault="003C49A0" w:rsidP="003C49A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Pr>
                <w:rFonts w:ascii="Roboto" w:hAnsi="Roboto"/>
                <w:sz w:val="20"/>
                <w:szCs w:val="20"/>
              </w:rPr>
              <w:t>Techno-commercial</w:t>
            </w:r>
          </w:p>
        </w:tc>
      </w:tr>
    </w:tbl>
    <w:p w14:paraId="172DF5F3" w14:textId="77777777" w:rsidR="00D50353" w:rsidRDefault="00D50353" w:rsidP="00D50353">
      <w:pPr>
        <w:pStyle w:val="NoSpacing"/>
      </w:pPr>
    </w:p>
    <w:p w14:paraId="3683DFEA" w14:textId="6B319EE5" w:rsidR="002A5D82" w:rsidRPr="002A5D82" w:rsidRDefault="002A5D82" w:rsidP="002A5D82">
      <w:pPr>
        <w:pStyle w:val="NoSpacing"/>
        <w:spacing w:after="160" w:line="259" w:lineRule="auto"/>
        <w:jc w:val="both"/>
        <w:rPr>
          <w:rFonts w:ascii="Roboto" w:eastAsiaTheme="minorHAnsi" w:hAnsi="Roboto"/>
          <w:b/>
          <w:bCs/>
          <w:sz w:val="20"/>
          <w:szCs w:val="20"/>
        </w:rPr>
      </w:pPr>
      <w:r w:rsidRPr="002A5D82">
        <w:rPr>
          <w:rFonts w:ascii="Roboto" w:eastAsiaTheme="minorHAnsi" w:hAnsi="Roboto"/>
          <w:b/>
          <w:bCs/>
          <w:sz w:val="20"/>
          <w:szCs w:val="20"/>
        </w:rPr>
        <w:t>Please note:</w:t>
      </w:r>
    </w:p>
    <w:p w14:paraId="03822184" w14:textId="2460B9E2" w:rsidR="002A5D82" w:rsidRPr="002A5D82" w:rsidRDefault="002A5D82" w:rsidP="002A5D82">
      <w:pPr>
        <w:pStyle w:val="NoSpacing"/>
        <w:spacing w:after="160" w:line="259" w:lineRule="auto"/>
        <w:jc w:val="both"/>
        <w:rPr>
          <w:rFonts w:ascii="Roboto" w:eastAsiaTheme="minorHAnsi" w:hAnsi="Roboto"/>
          <w:sz w:val="20"/>
          <w:szCs w:val="20"/>
        </w:rPr>
      </w:pPr>
      <w:r w:rsidRPr="002A5D82">
        <w:rPr>
          <w:rFonts w:ascii="Roboto" w:eastAsiaTheme="minorHAnsi" w:hAnsi="Roboto"/>
          <w:sz w:val="20"/>
          <w:szCs w:val="20"/>
        </w:rPr>
        <w:t xml:space="preserve">The above dates are likely to remain unchanged. However, NSDL will inform bidders </w:t>
      </w:r>
      <w:r w:rsidR="005464A7">
        <w:rPr>
          <w:rFonts w:ascii="Roboto" w:eastAsiaTheme="minorHAnsi" w:hAnsi="Roboto"/>
          <w:sz w:val="20"/>
          <w:szCs w:val="20"/>
        </w:rPr>
        <w:t>of</w:t>
      </w:r>
      <w:r w:rsidRPr="002A5D82">
        <w:rPr>
          <w:rFonts w:ascii="Roboto" w:eastAsiaTheme="minorHAnsi" w:hAnsi="Roboto"/>
          <w:sz w:val="20"/>
          <w:szCs w:val="20"/>
        </w:rPr>
        <w:t xml:space="preserve"> any changes/addendums to the above dates and/or any other changes to this RFP</w:t>
      </w:r>
      <w:r w:rsidR="000C59A8">
        <w:rPr>
          <w:rFonts w:ascii="Roboto" w:eastAsiaTheme="minorHAnsi" w:hAnsi="Roboto"/>
          <w:sz w:val="20"/>
          <w:szCs w:val="20"/>
        </w:rPr>
        <w:t xml:space="preserve"> in an electronic manner</w:t>
      </w:r>
      <w:r w:rsidRPr="002A5D82">
        <w:rPr>
          <w:rFonts w:ascii="Roboto" w:eastAsiaTheme="minorHAnsi" w:hAnsi="Roboto"/>
          <w:sz w:val="20"/>
          <w:szCs w:val="20"/>
        </w:rPr>
        <w:t xml:space="preserve">. </w:t>
      </w:r>
      <w:r w:rsidR="00210FA1">
        <w:rPr>
          <w:rFonts w:ascii="Roboto" w:eastAsiaTheme="minorHAnsi" w:hAnsi="Roboto"/>
          <w:sz w:val="20"/>
          <w:szCs w:val="20"/>
        </w:rPr>
        <w:t xml:space="preserve">NSDL will inform their decision on the way forward in an </w:t>
      </w:r>
      <w:r w:rsidR="00B51D0B">
        <w:rPr>
          <w:rFonts w:ascii="Roboto" w:eastAsiaTheme="minorHAnsi" w:hAnsi="Roboto"/>
          <w:sz w:val="20"/>
          <w:szCs w:val="20"/>
        </w:rPr>
        <w:t>electronic manner</w:t>
      </w:r>
      <w:r w:rsidR="007E1EF4">
        <w:rPr>
          <w:rFonts w:ascii="Roboto" w:eastAsiaTheme="minorHAnsi" w:hAnsi="Roboto"/>
          <w:sz w:val="20"/>
          <w:szCs w:val="20"/>
        </w:rPr>
        <w:t xml:space="preserve">. </w:t>
      </w:r>
      <w:r w:rsidRPr="002A5D82">
        <w:rPr>
          <w:rFonts w:ascii="Roboto" w:eastAsiaTheme="minorHAnsi" w:hAnsi="Roboto"/>
          <w:sz w:val="20"/>
          <w:szCs w:val="20"/>
        </w:rPr>
        <w:t>No further discussion/interface will be granted to bidders whose bids have been technically disqualified. NSDL reserves the right to accept or reject in part or full any or all the offers without assigning any reasons whatsoever.</w:t>
      </w:r>
    </w:p>
    <w:p w14:paraId="06C0D7D3" w14:textId="07FAD665" w:rsidR="001A3D65" w:rsidRDefault="007C1FD5" w:rsidP="009C2BB2">
      <w:pPr>
        <w:pStyle w:val="Heading1"/>
        <w:numPr>
          <w:ilvl w:val="0"/>
          <w:numId w:val="1"/>
        </w:numPr>
        <w:rPr>
          <w:rFonts w:ascii="Roboto Black" w:hAnsi="Roboto Black"/>
        </w:rPr>
      </w:pPr>
      <w:bookmarkStart w:id="2" w:name="_Toc177052456"/>
      <w:r w:rsidRPr="00DA18BD">
        <w:rPr>
          <w:rFonts w:ascii="Roboto Black" w:hAnsi="Roboto Black"/>
        </w:rPr>
        <w:t>Introduction</w:t>
      </w:r>
      <w:bookmarkEnd w:id="2"/>
    </w:p>
    <w:p w14:paraId="7D12F402" w14:textId="77777777" w:rsidR="004F1528" w:rsidRDefault="004F1528" w:rsidP="00995E69">
      <w:pPr>
        <w:pStyle w:val="NoSpacing"/>
        <w:spacing w:after="160" w:line="259" w:lineRule="auto"/>
        <w:jc w:val="both"/>
        <w:rPr>
          <w:rFonts w:ascii="Roboto" w:eastAsiaTheme="minorHAnsi" w:hAnsi="Roboto"/>
          <w:b/>
          <w:bCs/>
          <w:sz w:val="20"/>
          <w:szCs w:val="20"/>
        </w:rPr>
      </w:pPr>
    </w:p>
    <w:p w14:paraId="1F9DD54D" w14:textId="778248C6" w:rsidR="00457C3A" w:rsidRDefault="005F402C" w:rsidP="00995E69">
      <w:pPr>
        <w:pStyle w:val="NoSpacing"/>
        <w:spacing w:after="160" w:line="259" w:lineRule="auto"/>
        <w:jc w:val="both"/>
        <w:rPr>
          <w:rFonts w:ascii="Roboto" w:eastAsiaTheme="minorHAnsi" w:hAnsi="Roboto"/>
          <w:sz w:val="20"/>
          <w:szCs w:val="20"/>
        </w:rPr>
      </w:pPr>
      <w:r w:rsidRPr="00995E69">
        <w:rPr>
          <w:rFonts w:ascii="Roboto" w:eastAsiaTheme="minorHAnsi" w:hAnsi="Roboto"/>
          <w:b/>
          <w:bCs/>
          <w:sz w:val="20"/>
          <w:szCs w:val="20"/>
        </w:rPr>
        <w:lastRenderedPageBreak/>
        <w:t>National Securities Depository Limited (NSDL)</w:t>
      </w:r>
      <w:r w:rsidRPr="00995E69">
        <w:rPr>
          <w:rFonts w:ascii="Roboto" w:eastAsiaTheme="minorHAnsi" w:hAnsi="Roboto"/>
          <w:sz w:val="20"/>
          <w:szCs w:val="20"/>
        </w:rPr>
        <w:t xml:space="preserve">, is </w:t>
      </w:r>
      <w:r w:rsidR="001830A1">
        <w:rPr>
          <w:rFonts w:ascii="Roboto" w:eastAsiaTheme="minorHAnsi" w:hAnsi="Roboto"/>
          <w:sz w:val="20"/>
          <w:szCs w:val="20"/>
        </w:rPr>
        <w:t>a depository registered with SEBI e</w:t>
      </w:r>
      <w:r w:rsidRPr="00995E69">
        <w:rPr>
          <w:rFonts w:ascii="Roboto" w:eastAsiaTheme="minorHAnsi" w:hAnsi="Roboto"/>
          <w:sz w:val="20"/>
          <w:szCs w:val="20"/>
        </w:rPr>
        <w:t xml:space="preserve">stablished in August 1996 </w:t>
      </w:r>
      <w:r w:rsidR="00457C3A">
        <w:rPr>
          <w:rFonts w:ascii="Roboto" w:eastAsiaTheme="minorHAnsi" w:hAnsi="Roboto"/>
          <w:sz w:val="20"/>
          <w:szCs w:val="20"/>
        </w:rPr>
        <w:t xml:space="preserve">NSDL </w:t>
      </w:r>
      <w:r w:rsidRPr="00995E69">
        <w:rPr>
          <w:rFonts w:ascii="Roboto" w:eastAsiaTheme="minorHAnsi" w:hAnsi="Roboto"/>
          <w:sz w:val="20"/>
          <w:szCs w:val="20"/>
        </w:rPr>
        <w:t xml:space="preserve">has </w:t>
      </w:r>
      <w:r w:rsidR="00457C3A">
        <w:rPr>
          <w:rFonts w:ascii="Roboto" w:eastAsiaTheme="minorHAnsi" w:hAnsi="Roboto"/>
          <w:sz w:val="20"/>
          <w:szCs w:val="20"/>
        </w:rPr>
        <w:t>developed</w:t>
      </w:r>
      <w:r w:rsidRPr="00995E69">
        <w:rPr>
          <w:rFonts w:ascii="Roboto" w:eastAsiaTheme="minorHAnsi" w:hAnsi="Roboto"/>
          <w:sz w:val="20"/>
          <w:szCs w:val="20"/>
        </w:rPr>
        <w:t xml:space="preserve"> state-of-the-art infrastructure that handles most of the securities held and settled in dematerialized form in the Indian capital market. </w:t>
      </w:r>
    </w:p>
    <w:p w14:paraId="7DF5DFEF" w14:textId="6897B9B4" w:rsidR="00380E94" w:rsidRDefault="002B57D6" w:rsidP="00995E69">
      <w:pPr>
        <w:pStyle w:val="NoSpacing"/>
        <w:spacing w:after="160" w:line="259" w:lineRule="auto"/>
        <w:jc w:val="both"/>
        <w:rPr>
          <w:rFonts w:ascii="Roboto" w:eastAsiaTheme="minorHAnsi" w:hAnsi="Roboto"/>
          <w:sz w:val="20"/>
          <w:szCs w:val="20"/>
        </w:rPr>
      </w:pPr>
      <w:r>
        <w:rPr>
          <w:rFonts w:ascii="Roboto" w:eastAsiaTheme="minorHAnsi" w:hAnsi="Roboto"/>
          <w:sz w:val="20"/>
          <w:szCs w:val="20"/>
        </w:rPr>
        <w:t xml:space="preserve">NSDL </w:t>
      </w:r>
      <w:r w:rsidRPr="002B57D6">
        <w:rPr>
          <w:rFonts w:ascii="Roboto" w:eastAsiaTheme="minorHAnsi" w:hAnsi="Roboto"/>
          <w:sz w:val="20"/>
          <w:szCs w:val="20"/>
        </w:rPr>
        <w:t xml:space="preserve">issues a formal Request for Proposals (RFP) and invites eligible and reputable entities to submit tender offers, encompassing the Eligibility, Technical bid, and Commercial bid, </w:t>
      </w:r>
      <w:r w:rsidR="005464A7">
        <w:rPr>
          <w:rFonts w:ascii="Roboto" w:eastAsiaTheme="minorHAnsi" w:hAnsi="Roboto"/>
          <w:sz w:val="20"/>
          <w:szCs w:val="20"/>
        </w:rPr>
        <w:t>to select</w:t>
      </w:r>
      <w:r w:rsidRPr="002B57D6">
        <w:rPr>
          <w:rFonts w:ascii="Roboto" w:eastAsiaTheme="minorHAnsi" w:hAnsi="Roboto"/>
          <w:sz w:val="20"/>
          <w:szCs w:val="20"/>
        </w:rPr>
        <w:t xml:space="preserve"> a vendor for Accounting ERP software.</w:t>
      </w:r>
      <w:r w:rsidR="00380E94">
        <w:rPr>
          <w:rFonts w:ascii="Roboto" w:eastAsiaTheme="minorHAnsi" w:hAnsi="Roboto"/>
          <w:sz w:val="20"/>
          <w:szCs w:val="20"/>
        </w:rPr>
        <w:t xml:space="preserve"> </w:t>
      </w:r>
    </w:p>
    <w:p w14:paraId="42463DF6" w14:textId="181B1BDE" w:rsidR="00F64EB7" w:rsidRDefault="00F64EB7" w:rsidP="00995E69">
      <w:pPr>
        <w:pStyle w:val="NoSpacing"/>
        <w:spacing w:after="160" w:line="259" w:lineRule="auto"/>
        <w:jc w:val="both"/>
        <w:rPr>
          <w:rFonts w:ascii="Roboto" w:eastAsiaTheme="minorHAnsi" w:hAnsi="Roboto"/>
          <w:sz w:val="20"/>
          <w:szCs w:val="20"/>
        </w:rPr>
      </w:pPr>
      <w:r w:rsidRPr="00F64EB7">
        <w:rPr>
          <w:rFonts w:ascii="Roboto" w:eastAsiaTheme="minorHAnsi" w:hAnsi="Roboto"/>
          <w:sz w:val="20"/>
          <w:szCs w:val="20"/>
        </w:rPr>
        <w:t xml:space="preserve">For this RFP, the term "bidder/prospective bidder" shall refer to the primary bidder participating in the procurement process, </w:t>
      </w:r>
      <w:r w:rsidR="0058565F">
        <w:rPr>
          <w:rFonts w:ascii="Roboto" w:eastAsiaTheme="minorHAnsi" w:hAnsi="Roboto"/>
          <w:sz w:val="20"/>
          <w:szCs w:val="20"/>
        </w:rPr>
        <w:t>to deliver</w:t>
      </w:r>
      <w:r w:rsidRPr="00F64EB7">
        <w:rPr>
          <w:rFonts w:ascii="Roboto" w:eastAsiaTheme="minorHAnsi" w:hAnsi="Roboto"/>
          <w:sz w:val="20"/>
          <w:szCs w:val="20"/>
        </w:rPr>
        <w:t xml:space="preserve"> the services specified within the scope of works.</w:t>
      </w:r>
    </w:p>
    <w:p w14:paraId="22200EC4" w14:textId="412869A4" w:rsidR="00690FDC" w:rsidRDefault="005F402C" w:rsidP="00995E69">
      <w:pPr>
        <w:pStyle w:val="NoSpacing"/>
        <w:spacing w:after="160" w:line="259" w:lineRule="auto"/>
        <w:jc w:val="both"/>
        <w:rPr>
          <w:rFonts w:ascii="Roboto" w:eastAsiaTheme="minorHAnsi" w:hAnsi="Roboto"/>
          <w:sz w:val="20"/>
          <w:szCs w:val="20"/>
        </w:rPr>
      </w:pPr>
      <w:r w:rsidRPr="00995E69">
        <w:rPr>
          <w:rFonts w:ascii="Roboto" w:eastAsiaTheme="minorHAnsi" w:hAnsi="Roboto"/>
          <w:sz w:val="20"/>
          <w:szCs w:val="20"/>
        </w:rPr>
        <w:t xml:space="preserve">This </w:t>
      </w:r>
      <w:r w:rsidR="00BF4910">
        <w:rPr>
          <w:rFonts w:ascii="Roboto" w:eastAsiaTheme="minorHAnsi" w:hAnsi="Roboto"/>
          <w:sz w:val="20"/>
          <w:szCs w:val="20"/>
        </w:rPr>
        <w:t>RFP</w:t>
      </w:r>
      <w:r w:rsidRPr="00995E69">
        <w:rPr>
          <w:rFonts w:ascii="Roboto" w:eastAsiaTheme="minorHAnsi" w:hAnsi="Roboto"/>
          <w:sz w:val="20"/>
          <w:szCs w:val="20"/>
        </w:rPr>
        <w:t xml:space="preserve"> is meant for the exclusive purpose of bidding as per the terms and conditions and scope of work indicated. It shall not be transferred, </w:t>
      </w:r>
      <w:r w:rsidR="00A35F56" w:rsidRPr="00995E69">
        <w:rPr>
          <w:rFonts w:ascii="Roboto" w:eastAsiaTheme="minorHAnsi" w:hAnsi="Roboto"/>
          <w:sz w:val="20"/>
          <w:szCs w:val="20"/>
        </w:rPr>
        <w:t>reproduced,</w:t>
      </w:r>
      <w:r w:rsidRPr="00995E69">
        <w:rPr>
          <w:rFonts w:ascii="Roboto" w:eastAsiaTheme="minorHAnsi" w:hAnsi="Roboto"/>
          <w:sz w:val="20"/>
          <w:szCs w:val="20"/>
        </w:rPr>
        <w:t xml:space="preserve"> or otherwise used for purposes other than for which it is specifically issued.</w:t>
      </w:r>
    </w:p>
    <w:p w14:paraId="13BE58C4" w14:textId="686C7C89" w:rsidR="003A58E6" w:rsidRDefault="003A58E6" w:rsidP="005F402C">
      <w:pPr>
        <w:pStyle w:val="NoSpacing"/>
        <w:jc w:val="both"/>
      </w:pPr>
    </w:p>
    <w:p w14:paraId="41845632" w14:textId="24E50567" w:rsidR="007C1FD5" w:rsidRDefault="00884936" w:rsidP="009C2BB2">
      <w:pPr>
        <w:pStyle w:val="Heading1"/>
        <w:numPr>
          <w:ilvl w:val="0"/>
          <w:numId w:val="1"/>
        </w:numPr>
        <w:rPr>
          <w:rFonts w:ascii="Roboto Black" w:hAnsi="Roboto Black"/>
        </w:rPr>
      </w:pPr>
      <w:bookmarkStart w:id="3" w:name="_Toc177052457"/>
      <w:r w:rsidRPr="007C2A4E">
        <w:rPr>
          <w:rFonts w:ascii="Roboto Black" w:hAnsi="Roboto Black"/>
        </w:rPr>
        <w:t>Background</w:t>
      </w:r>
      <w:bookmarkEnd w:id="3"/>
    </w:p>
    <w:p w14:paraId="1829CBC5" w14:textId="77777777" w:rsidR="00980523" w:rsidRDefault="00980523" w:rsidP="00964624">
      <w:pPr>
        <w:pStyle w:val="NoSpacing"/>
        <w:spacing w:after="160" w:line="259" w:lineRule="auto"/>
        <w:jc w:val="both"/>
        <w:rPr>
          <w:rFonts w:ascii="Roboto" w:eastAsiaTheme="minorHAnsi" w:hAnsi="Roboto"/>
          <w:sz w:val="20"/>
          <w:szCs w:val="20"/>
        </w:rPr>
      </w:pPr>
    </w:p>
    <w:p w14:paraId="1D0EBB73" w14:textId="078BC5A4" w:rsidR="00964624" w:rsidRPr="00964624" w:rsidRDefault="00964624" w:rsidP="00964624">
      <w:pPr>
        <w:pStyle w:val="NoSpacing"/>
        <w:spacing w:after="160" w:line="259" w:lineRule="auto"/>
        <w:jc w:val="both"/>
        <w:rPr>
          <w:rFonts w:ascii="Roboto" w:eastAsiaTheme="minorHAnsi" w:hAnsi="Roboto"/>
          <w:sz w:val="20"/>
          <w:szCs w:val="20"/>
        </w:rPr>
      </w:pPr>
      <w:r w:rsidRPr="00964624">
        <w:rPr>
          <w:rFonts w:ascii="Roboto" w:eastAsiaTheme="minorHAnsi" w:hAnsi="Roboto"/>
          <w:sz w:val="20"/>
          <w:szCs w:val="20"/>
        </w:rPr>
        <w:t>NSDL (National Securities Depository Limited) is a premier depository in India, responsible for the safekeeping, settlement, and processing of securities transactions. With a robust infrastructure and advanced technological capabilities, NSDL plays a vital role in facilitating efficient and secure trading in the capital markets.</w:t>
      </w:r>
    </w:p>
    <w:p w14:paraId="20576404" w14:textId="77777777" w:rsidR="00964624" w:rsidRPr="00964624" w:rsidRDefault="00964624" w:rsidP="00964624">
      <w:pPr>
        <w:pStyle w:val="NoSpacing"/>
        <w:spacing w:after="160" w:line="259" w:lineRule="auto"/>
        <w:jc w:val="both"/>
        <w:rPr>
          <w:rFonts w:ascii="Roboto" w:eastAsiaTheme="minorHAnsi" w:hAnsi="Roboto"/>
          <w:sz w:val="20"/>
          <w:szCs w:val="20"/>
        </w:rPr>
      </w:pPr>
      <w:r w:rsidRPr="00964624">
        <w:rPr>
          <w:rFonts w:ascii="Roboto" w:eastAsiaTheme="minorHAnsi" w:hAnsi="Roboto"/>
          <w:sz w:val="20"/>
          <w:szCs w:val="20"/>
        </w:rPr>
        <w:t>As part of its ongoing efforts to enhance operational efficiency and streamline internal processes, NSDL recognizes the need for a comprehensive Accounting ERP (Enterprise Resource Planning) software solution. The Accounting ERP software will serve as a critical tool in managing and automating various financial functions, ensuring accurate and timely reporting, and supporting decision-making processes within NSDL.</w:t>
      </w:r>
    </w:p>
    <w:p w14:paraId="6E17B81F" w14:textId="77777777" w:rsidR="00964624" w:rsidRPr="00964624" w:rsidRDefault="00964624" w:rsidP="00964624">
      <w:pPr>
        <w:pStyle w:val="NoSpacing"/>
        <w:spacing w:after="160" w:line="259" w:lineRule="auto"/>
        <w:jc w:val="both"/>
        <w:rPr>
          <w:rFonts w:ascii="Roboto" w:eastAsiaTheme="minorHAnsi" w:hAnsi="Roboto"/>
          <w:sz w:val="20"/>
          <w:szCs w:val="20"/>
        </w:rPr>
      </w:pPr>
      <w:r w:rsidRPr="00964624">
        <w:rPr>
          <w:rFonts w:ascii="Roboto" w:eastAsiaTheme="minorHAnsi" w:hAnsi="Roboto"/>
          <w:sz w:val="20"/>
          <w:szCs w:val="20"/>
        </w:rPr>
        <w:t>The envisioned Accounting ERP software is expected to exhibit the following key functionalities:</w:t>
      </w:r>
    </w:p>
    <w:p w14:paraId="48860689" w14:textId="48510C02" w:rsidR="00964624" w:rsidRPr="00964624" w:rsidRDefault="00964624" w:rsidP="002A479F">
      <w:pPr>
        <w:pStyle w:val="NoSpacing"/>
        <w:numPr>
          <w:ilvl w:val="0"/>
          <w:numId w:val="16"/>
        </w:numPr>
        <w:spacing w:after="160" w:line="259" w:lineRule="auto"/>
        <w:jc w:val="both"/>
        <w:rPr>
          <w:rFonts w:ascii="Roboto" w:eastAsiaTheme="minorHAnsi" w:hAnsi="Roboto"/>
          <w:sz w:val="20"/>
          <w:szCs w:val="20"/>
        </w:rPr>
      </w:pPr>
      <w:r w:rsidRPr="00964624">
        <w:rPr>
          <w:rFonts w:ascii="Roboto" w:eastAsiaTheme="minorHAnsi" w:hAnsi="Roboto"/>
          <w:sz w:val="20"/>
          <w:szCs w:val="20"/>
        </w:rPr>
        <w:t>General Ledger Management: The software should provide a robust and flexible general ledger module that can efficiently handle complex accounting requirements. It should support multi-dimensional chart</w:t>
      </w:r>
      <w:r w:rsidR="00140938">
        <w:rPr>
          <w:rFonts w:ascii="Roboto" w:eastAsiaTheme="minorHAnsi" w:hAnsi="Roboto"/>
          <w:sz w:val="20"/>
          <w:szCs w:val="20"/>
        </w:rPr>
        <w:t>s</w:t>
      </w:r>
      <w:r w:rsidRPr="00964624">
        <w:rPr>
          <w:rFonts w:ascii="Roboto" w:eastAsiaTheme="minorHAnsi" w:hAnsi="Roboto"/>
          <w:sz w:val="20"/>
          <w:szCs w:val="20"/>
        </w:rPr>
        <w:t xml:space="preserve"> of accounts, journal entries, </w:t>
      </w:r>
      <w:r w:rsidR="00140938">
        <w:rPr>
          <w:rFonts w:ascii="Roboto" w:eastAsiaTheme="minorHAnsi" w:hAnsi="Roboto"/>
          <w:sz w:val="20"/>
          <w:szCs w:val="20"/>
        </w:rPr>
        <w:t xml:space="preserve">and </w:t>
      </w:r>
      <w:r w:rsidRPr="00964624">
        <w:rPr>
          <w:rFonts w:ascii="Roboto" w:eastAsiaTheme="minorHAnsi" w:hAnsi="Roboto"/>
          <w:sz w:val="20"/>
          <w:szCs w:val="20"/>
        </w:rPr>
        <w:t>inter-company transactions, and allow for seamless integration with other modules.</w:t>
      </w:r>
    </w:p>
    <w:p w14:paraId="4719D371" w14:textId="474FCE7F" w:rsidR="00964624" w:rsidRPr="00964624" w:rsidRDefault="00964624" w:rsidP="002A479F">
      <w:pPr>
        <w:pStyle w:val="NoSpacing"/>
        <w:numPr>
          <w:ilvl w:val="0"/>
          <w:numId w:val="16"/>
        </w:numPr>
        <w:spacing w:after="160" w:line="259" w:lineRule="auto"/>
        <w:jc w:val="both"/>
        <w:rPr>
          <w:rFonts w:ascii="Roboto" w:eastAsiaTheme="minorHAnsi" w:hAnsi="Roboto"/>
          <w:sz w:val="20"/>
          <w:szCs w:val="20"/>
        </w:rPr>
      </w:pPr>
      <w:r w:rsidRPr="00964624">
        <w:rPr>
          <w:rFonts w:ascii="Roboto" w:eastAsiaTheme="minorHAnsi" w:hAnsi="Roboto"/>
          <w:sz w:val="20"/>
          <w:szCs w:val="20"/>
        </w:rPr>
        <w:t>Accounts Payable and Receivable: The software should enable effective management of accounts payable and receivable, automating processes such as invoice generation, payment processing, credit control, and reconciliation. It should also facilitate efficient tracking of outstanding dues, ag</w:t>
      </w:r>
      <w:r w:rsidR="00FC5A69">
        <w:rPr>
          <w:rFonts w:ascii="Roboto" w:eastAsiaTheme="minorHAnsi" w:hAnsi="Roboto"/>
          <w:sz w:val="20"/>
          <w:szCs w:val="20"/>
        </w:rPr>
        <w:t>e</w:t>
      </w:r>
      <w:r w:rsidRPr="00964624">
        <w:rPr>
          <w:rFonts w:ascii="Roboto" w:eastAsiaTheme="minorHAnsi" w:hAnsi="Roboto"/>
          <w:sz w:val="20"/>
          <w:szCs w:val="20"/>
        </w:rPr>
        <w:t>ing analysis, and supplier/vendor management.</w:t>
      </w:r>
    </w:p>
    <w:p w14:paraId="3000C38C" w14:textId="3FEB5D16" w:rsidR="00964624" w:rsidRPr="00964624" w:rsidRDefault="00964624" w:rsidP="002A479F">
      <w:pPr>
        <w:pStyle w:val="NoSpacing"/>
        <w:numPr>
          <w:ilvl w:val="0"/>
          <w:numId w:val="16"/>
        </w:numPr>
        <w:spacing w:after="160" w:line="259" w:lineRule="auto"/>
        <w:jc w:val="both"/>
        <w:rPr>
          <w:rFonts w:ascii="Roboto" w:eastAsiaTheme="minorHAnsi" w:hAnsi="Roboto"/>
          <w:sz w:val="20"/>
          <w:szCs w:val="20"/>
        </w:rPr>
      </w:pPr>
      <w:r w:rsidRPr="00964624">
        <w:rPr>
          <w:rFonts w:ascii="Roboto" w:eastAsiaTheme="minorHAnsi" w:hAnsi="Roboto"/>
          <w:sz w:val="20"/>
          <w:szCs w:val="20"/>
        </w:rPr>
        <w:t xml:space="preserve">Financial Reporting and Analysis: The software should offer comprehensive financial reporting capabilities, including customizable financial statements, balance sheets, profit and loss statements, cash flow statements, </w:t>
      </w:r>
      <w:r w:rsidR="009F28FA">
        <w:rPr>
          <w:rFonts w:ascii="Roboto" w:eastAsiaTheme="minorHAnsi" w:hAnsi="Roboto"/>
          <w:sz w:val="20"/>
          <w:szCs w:val="20"/>
        </w:rPr>
        <w:t xml:space="preserve">cost centre wise reports </w:t>
      </w:r>
      <w:r w:rsidRPr="00964624">
        <w:rPr>
          <w:rFonts w:ascii="Roboto" w:eastAsiaTheme="minorHAnsi" w:hAnsi="Roboto"/>
          <w:sz w:val="20"/>
          <w:szCs w:val="20"/>
        </w:rPr>
        <w:t>and key financial ratios. It should provide built-in analytical tools to facilitate data analysis and decision-making.</w:t>
      </w:r>
    </w:p>
    <w:p w14:paraId="3765FBA0" w14:textId="77777777" w:rsidR="00964624" w:rsidRPr="00964624" w:rsidRDefault="00964624" w:rsidP="002A479F">
      <w:pPr>
        <w:pStyle w:val="NoSpacing"/>
        <w:numPr>
          <w:ilvl w:val="0"/>
          <w:numId w:val="16"/>
        </w:numPr>
        <w:spacing w:after="160" w:line="259" w:lineRule="auto"/>
        <w:jc w:val="both"/>
        <w:rPr>
          <w:rFonts w:ascii="Roboto" w:eastAsiaTheme="minorHAnsi" w:hAnsi="Roboto"/>
          <w:sz w:val="20"/>
          <w:szCs w:val="20"/>
        </w:rPr>
      </w:pPr>
      <w:r w:rsidRPr="00964624">
        <w:rPr>
          <w:rFonts w:ascii="Roboto" w:eastAsiaTheme="minorHAnsi" w:hAnsi="Roboto"/>
          <w:sz w:val="20"/>
          <w:szCs w:val="20"/>
        </w:rPr>
        <w:t>Budgeting and Forecasting: The software should support the budgeting and forecasting process by allowing users to create and manage budgets, generate variance reports, and perform scenario analysis. It should provide real-time visibility into budget performance and enable effective monitoring and control.</w:t>
      </w:r>
    </w:p>
    <w:p w14:paraId="7C797895" w14:textId="77777777" w:rsidR="00964624" w:rsidRPr="00964624" w:rsidRDefault="00964624" w:rsidP="002A479F">
      <w:pPr>
        <w:pStyle w:val="NoSpacing"/>
        <w:numPr>
          <w:ilvl w:val="0"/>
          <w:numId w:val="16"/>
        </w:numPr>
        <w:spacing w:after="160" w:line="259" w:lineRule="auto"/>
        <w:jc w:val="both"/>
        <w:rPr>
          <w:rFonts w:ascii="Roboto" w:eastAsiaTheme="minorHAnsi" w:hAnsi="Roboto"/>
          <w:sz w:val="20"/>
          <w:szCs w:val="20"/>
        </w:rPr>
      </w:pPr>
      <w:r w:rsidRPr="00964624">
        <w:rPr>
          <w:rFonts w:ascii="Roboto" w:eastAsiaTheme="minorHAnsi" w:hAnsi="Roboto"/>
          <w:sz w:val="20"/>
          <w:szCs w:val="20"/>
        </w:rPr>
        <w:lastRenderedPageBreak/>
        <w:t>Asset and Inventory Management: The software should include modules for managing fixed assets and inventory, facilitating asset tracking, depreciation calculations, inventory control, and stock valuation. It should support seamless integration with procurement and logistics systems.</w:t>
      </w:r>
    </w:p>
    <w:p w14:paraId="784A5966" w14:textId="58531ECA" w:rsidR="008D4427" w:rsidRDefault="006658E0" w:rsidP="002A479F">
      <w:pPr>
        <w:pStyle w:val="NoSpacing"/>
        <w:numPr>
          <w:ilvl w:val="0"/>
          <w:numId w:val="16"/>
        </w:numPr>
        <w:spacing w:after="160" w:line="259" w:lineRule="auto"/>
        <w:jc w:val="both"/>
        <w:rPr>
          <w:rFonts w:ascii="Roboto" w:eastAsiaTheme="minorHAnsi" w:hAnsi="Roboto"/>
          <w:sz w:val="20"/>
          <w:szCs w:val="20"/>
        </w:rPr>
      </w:pPr>
      <w:r>
        <w:rPr>
          <w:rFonts w:ascii="Roboto" w:eastAsiaTheme="minorHAnsi" w:hAnsi="Roboto"/>
          <w:sz w:val="20"/>
          <w:szCs w:val="20"/>
        </w:rPr>
        <w:t>End-to-End</w:t>
      </w:r>
      <w:r w:rsidR="008D4427">
        <w:rPr>
          <w:rFonts w:ascii="Roboto" w:eastAsiaTheme="minorHAnsi" w:hAnsi="Roboto"/>
          <w:sz w:val="20"/>
          <w:szCs w:val="20"/>
        </w:rPr>
        <w:t xml:space="preserve"> Procurement: </w:t>
      </w:r>
      <w:r w:rsidR="008D4427" w:rsidRPr="00964624">
        <w:rPr>
          <w:rFonts w:ascii="Roboto" w:eastAsiaTheme="minorHAnsi" w:hAnsi="Roboto"/>
          <w:sz w:val="20"/>
          <w:szCs w:val="20"/>
        </w:rPr>
        <w:t>The software should provide a robust and flexible</w:t>
      </w:r>
      <w:r w:rsidR="008D4427">
        <w:rPr>
          <w:rFonts w:ascii="Roboto" w:eastAsiaTheme="minorHAnsi" w:hAnsi="Roboto"/>
          <w:sz w:val="20"/>
          <w:szCs w:val="20"/>
        </w:rPr>
        <w:t xml:space="preserve"> procurement</w:t>
      </w:r>
      <w:r w:rsidR="008D4427" w:rsidRPr="00964624">
        <w:rPr>
          <w:rFonts w:ascii="Roboto" w:eastAsiaTheme="minorHAnsi" w:hAnsi="Roboto"/>
          <w:sz w:val="20"/>
          <w:szCs w:val="20"/>
        </w:rPr>
        <w:t xml:space="preserve"> module that can efficiently handle complex </w:t>
      </w:r>
      <w:r w:rsidR="008D4427">
        <w:rPr>
          <w:rFonts w:ascii="Roboto" w:eastAsiaTheme="minorHAnsi" w:hAnsi="Roboto"/>
          <w:sz w:val="20"/>
          <w:szCs w:val="20"/>
        </w:rPr>
        <w:t>procurement</w:t>
      </w:r>
      <w:r w:rsidR="008D4427" w:rsidRPr="00964624">
        <w:rPr>
          <w:rFonts w:ascii="Roboto" w:eastAsiaTheme="minorHAnsi" w:hAnsi="Roboto"/>
          <w:sz w:val="20"/>
          <w:szCs w:val="20"/>
        </w:rPr>
        <w:t xml:space="preserve"> requirements. It should support multi-dimensional chart</w:t>
      </w:r>
      <w:r w:rsidR="008D4427">
        <w:rPr>
          <w:rFonts w:ascii="Roboto" w:eastAsiaTheme="minorHAnsi" w:hAnsi="Roboto"/>
          <w:sz w:val="20"/>
          <w:szCs w:val="20"/>
        </w:rPr>
        <w:t>s</w:t>
      </w:r>
      <w:r w:rsidR="008D4427" w:rsidRPr="00964624">
        <w:rPr>
          <w:rFonts w:ascii="Roboto" w:eastAsiaTheme="minorHAnsi" w:hAnsi="Roboto"/>
          <w:sz w:val="20"/>
          <w:szCs w:val="20"/>
        </w:rPr>
        <w:t xml:space="preserve"> of </w:t>
      </w:r>
      <w:r w:rsidR="008D4427">
        <w:rPr>
          <w:rFonts w:ascii="Roboto" w:eastAsiaTheme="minorHAnsi" w:hAnsi="Roboto"/>
          <w:sz w:val="20"/>
          <w:szCs w:val="20"/>
        </w:rPr>
        <w:t xml:space="preserve">procurement requests </w:t>
      </w:r>
      <w:r w:rsidR="008D4427" w:rsidRPr="00964624">
        <w:rPr>
          <w:rFonts w:ascii="Roboto" w:eastAsiaTheme="minorHAnsi" w:hAnsi="Roboto"/>
          <w:sz w:val="20"/>
          <w:szCs w:val="20"/>
        </w:rPr>
        <w:t>and allow for seamless integration with other modules</w:t>
      </w:r>
      <w:r w:rsidR="008D4427">
        <w:rPr>
          <w:rFonts w:ascii="Roboto" w:eastAsiaTheme="minorHAnsi" w:hAnsi="Roboto"/>
          <w:sz w:val="20"/>
          <w:szCs w:val="20"/>
        </w:rPr>
        <w:t>.</w:t>
      </w:r>
    </w:p>
    <w:p w14:paraId="2428042E" w14:textId="7E8CBD62" w:rsidR="00964624" w:rsidRPr="00964624" w:rsidRDefault="00964624" w:rsidP="002A479F">
      <w:pPr>
        <w:pStyle w:val="NoSpacing"/>
        <w:numPr>
          <w:ilvl w:val="0"/>
          <w:numId w:val="16"/>
        </w:numPr>
        <w:spacing w:after="160" w:line="259" w:lineRule="auto"/>
        <w:jc w:val="both"/>
        <w:rPr>
          <w:rFonts w:ascii="Roboto" w:eastAsiaTheme="minorHAnsi" w:hAnsi="Roboto"/>
          <w:sz w:val="20"/>
          <w:szCs w:val="20"/>
        </w:rPr>
      </w:pPr>
      <w:r w:rsidRPr="00964624">
        <w:rPr>
          <w:rFonts w:ascii="Roboto" w:eastAsiaTheme="minorHAnsi" w:hAnsi="Roboto"/>
          <w:sz w:val="20"/>
          <w:szCs w:val="20"/>
        </w:rPr>
        <w:t>Compliance and Regulatory Reporting: The software should adhere to relevant accounting standards, taxation requirements, and regulatory guidelines. It should enable timely and accurate preparation of statutory reports, facilitate audit trail management, and ensure compliance with applicable laws and regulations.</w:t>
      </w:r>
    </w:p>
    <w:p w14:paraId="47155D19" w14:textId="77777777" w:rsidR="00964624" w:rsidRPr="00964624" w:rsidRDefault="00964624" w:rsidP="002A479F">
      <w:pPr>
        <w:pStyle w:val="NoSpacing"/>
        <w:numPr>
          <w:ilvl w:val="0"/>
          <w:numId w:val="16"/>
        </w:numPr>
        <w:spacing w:after="160" w:line="259" w:lineRule="auto"/>
        <w:jc w:val="both"/>
        <w:rPr>
          <w:rFonts w:ascii="Roboto" w:eastAsiaTheme="minorHAnsi" w:hAnsi="Roboto"/>
          <w:sz w:val="20"/>
          <w:szCs w:val="20"/>
        </w:rPr>
      </w:pPr>
      <w:r w:rsidRPr="00964624">
        <w:rPr>
          <w:rFonts w:ascii="Roboto" w:eastAsiaTheme="minorHAnsi" w:hAnsi="Roboto"/>
          <w:sz w:val="20"/>
          <w:szCs w:val="20"/>
        </w:rPr>
        <w:t>Security and Data Privacy: The software should incorporate robust security measures to safeguard sensitive financial data, ensuring secure access controls, data encryption, and regular backups. It should comply with relevant data privacy laws and regulations.</w:t>
      </w:r>
    </w:p>
    <w:p w14:paraId="5DB25DDD" w14:textId="77777777" w:rsidR="00964624" w:rsidRPr="00964624" w:rsidRDefault="00964624" w:rsidP="00964624">
      <w:pPr>
        <w:pStyle w:val="NoSpacing"/>
        <w:spacing w:after="160" w:line="259" w:lineRule="auto"/>
        <w:jc w:val="both"/>
        <w:rPr>
          <w:rFonts w:ascii="Roboto" w:eastAsiaTheme="minorHAnsi" w:hAnsi="Roboto"/>
          <w:sz w:val="20"/>
          <w:szCs w:val="20"/>
        </w:rPr>
      </w:pPr>
      <w:r w:rsidRPr="00964624">
        <w:rPr>
          <w:rFonts w:ascii="Roboto" w:eastAsiaTheme="minorHAnsi" w:hAnsi="Roboto"/>
          <w:sz w:val="20"/>
          <w:szCs w:val="20"/>
        </w:rPr>
        <w:t>NSDL expects the Accounting ERP software to be highly scalable, user-friendly, and customizable to meet evolving business needs. The software vendor is encouraged to propose innovative features and functionalities that align with NSDL's vision of a modern, efficient, and technology-driven financial ecosystem.</w:t>
      </w:r>
    </w:p>
    <w:p w14:paraId="7FB7501D" w14:textId="731A39D5" w:rsidR="00F9711D" w:rsidRPr="00964624" w:rsidRDefault="00964624" w:rsidP="00964624">
      <w:pPr>
        <w:pStyle w:val="NoSpacing"/>
        <w:spacing w:after="160" w:line="259" w:lineRule="auto"/>
        <w:jc w:val="both"/>
        <w:rPr>
          <w:rFonts w:ascii="Roboto" w:eastAsiaTheme="minorHAnsi" w:hAnsi="Roboto"/>
          <w:sz w:val="20"/>
          <w:szCs w:val="20"/>
        </w:rPr>
      </w:pPr>
      <w:r w:rsidRPr="00964624">
        <w:rPr>
          <w:rFonts w:ascii="Roboto" w:eastAsiaTheme="minorHAnsi" w:hAnsi="Roboto"/>
          <w:sz w:val="20"/>
          <w:szCs w:val="20"/>
        </w:rPr>
        <w:t>By implementing an advanced Accounting ERP software solution, NSDL aims to optimize financial operations, enhance transparency, improve decision-making, and ultimately deliver superior services to its stakeholders.</w:t>
      </w:r>
    </w:p>
    <w:p w14:paraId="047AE1A5" w14:textId="3C781DDA" w:rsidR="00884936" w:rsidRPr="007C2A4E" w:rsidRDefault="0073686E" w:rsidP="009C2BB2">
      <w:pPr>
        <w:pStyle w:val="Heading1"/>
        <w:numPr>
          <w:ilvl w:val="0"/>
          <w:numId w:val="1"/>
        </w:numPr>
        <w:rPr>
          <w:rFonts w:ascii="Roboto Black" w:hAnsi="Roboto Black"/>
        </w:rPr>
      </w:pPr>
      <w:bookmarkStart w:id="4" w:name="_Toc177052458"/>
      <w:r w:rsidRPr="007C2A4E">
        <w:rPr>
          <w:rFonts w:ascii="Roboto Black" w:hAnsi="Roboto Black"/>
        </w:rPr>
        <w:t>Eligibility Criteri</w:t>
      </w:r>
      <w:r w:rsidR="00113977" w:rsidRPr="007C2A4E">
        <w:rPr>
          <w:rFonts w:ascii="Roboto Black" w:hAnsi="Roboto Black"/>
        </w:rPr>
        <w:t>a</w:t>
      </w:r>
      <w:bookmarkEnd w:id="4"/>
    </w:p>
    <w:p w14:paraId="4B959B50" w14:textId="77777777" w:rsidR="007C2A4E" w:rsidRDefault="007C2A4E" w:rsidP="00DE1FB3">
      <w:pPr>
        <w:pStyle w:val="NoSpacing"/>
      </w:pPr>
    </w:p>
    <w:p w14:paraId="52F7FDA9" w14:textId="0195DF4A" w:rsidR="00690FDC" w:rsidRDefault="007C2A4E" w:rsidP="00DE1FB3">
      <w:pPr>
        <w:pStyle w:val="NoSpacing"/>
      </w:pPr>
      <w:r w:rsidRPr="00AB5534">
        <w:rPr>
          <w:rFonts w:ascii="Roboto" w:hAnsi="Roboto"/>
          <w:b/>
          <w:bCs/>
          <w:u w:val="single"/>
        </w:rPr>
        <w:t xml:space="preserve">Table </w:t>
      </w:r>
      <w:r>
        <w:rPr>
          <w:rFonts w:ascii="Roboto" w:hAnsi="Roboto"/>
          <w:b/>
          <w:bCs/>
          <w:u w:val="single"/>
        </w:rPr>
        <w:t>2</w:t>
      </w:r>
      <w:r w:rsidRPr="00AB5534">
        <w:rPr>
          <w:rFonts w:ascii="Roboto" w:hAnsi="Roboto"/>
          <w:b/>
          <w:bCs/>
          <w:u w:val="single"/>
        </w:rPr>
        <w:t xml:space="preserve">: </w:t>
      </w:r>
      <w:r>
        <w:rPr>
          <w:rFonts w:ascii="Roboto" w:hAnsi="Roboto"/>
          <w:b/>
          <w:bCs/>
          <w:u w:val="single"/>
        </w:rPr>
        <w:t>Eligibility criteria and documents required</w:t>
      </w:r>
    </w:p>
    <w:tbl>
      <w:tblPr>
        <w:tblStyle w:val="GridTable4-Accent5"/>
        <w:tblW w:w="0" w:type="auto"/>
        <w:tblLook w:val="04A0" w:firstRow="1" w:lastRow="0" w:firstColumn="1" w:lastColumn="0" w:noHBand="0" w:noVBand="1"/>
      </w:tblPr>
      <w:tblGrid>
        <w:gridCol w:w="445"/>
        <w:gridCol w:w="5400"/>
        <w:gridCol w:w="3505"/>
      </w:tblGrid>
      <w:tr w:rsidR="00B24F3F" w:rsidRPr="009F0001" w14:paraId="6CCED119" w14:textId="77777777" w:rsidTr="00E87E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14:paraId="4A44F3E4" w14:textId="77777777" w:rsidR="00B24F3F" w:rsidRPr="00AB5534" w:rsidRDefault="00B24F3F" w:rsidP="00E87E99">
            <w:pPr>
              <w:pStyle w:val="NoSpacing"/>
              <w:jc w:val="center"/>
              <w:rPr>
                <w:rFonts w:ascii="Roboto" w:hAnsi="Roboto"/>
                <w:b w:val="0"/>
                <w:bCs w:val="0"/>
                <w:sz w:val="20"/>
                <w:szCs w:val="20"/>
              </w:rPr>
            </w:pPr>
            <w:bookmarkStart w:id="5" w:name="OLE_LINK1"/>
            <w:r w:rsidRPr="00AB5534">
              <w:rPr>
                <w:rFonts w:ascii="Roboto" w:hAnsi="Roboto"/>
                <w:sz w:val="20"/>
                <w:szCs w:val="20"/>
              </w:rPr>
              <w:t>#</w:t>
            </w:r>
          </w:p>
        </w:tc>
        <w:tc>
          <w:tcPr>
            <w:tcW w:w="5400" w:type="dxa"/>
          </w:tcPr>
          <w:p w14:paraId="524D40BA" w14:textId="77777777" w:rsidR="00B24F3F" w:rsidRPr="00AB5534" w:rsidRDefault="00B24F3F" w:rsidP="00E87E99">
            <w:pPr>
              <w:pStyle w:val="NoSpacing"/>
              <w:cnfStyle w:val="100000000000" w:firstRow="1" w:lastRow="0" w:firstColumn="0" w:lastColumn="0" w:oddVBand="0" w:evenVBand="0" w:oddHBand="0" w:evenHBand="0" w:firstRowFirstColumn="0" w:firstRowLastColumn="0" w:lastRowFirstColumn="0" w:lastRowLastColumn="0"/>
              <w:rPr>
                <w:rFonts w:ascii="Roboto" w:hAnsi="Roboto"/>
                <w:b w:val="0"/>
                <w:bCs w:val="0"/>
                <w:sz w:val="20"/>
                <w:szCs w:val="20"/>
              </w:rPr>
            </w:pPr>
            <w:r w:rsidRPr="00AB5534">
              <w:rPr>
                <w:rFonts w:ascii="Roboto" w:hAnsi="Roboto"/>
                <w:sz w:val="20"/>
                <w:szCs w:val="20"/>
              </w:rPr>
              <w:t>Particulars</w:t>
            </w:r>
          </w:p>
        </w:tc>
        <w:tc>
          <w:tcPr>
            <w:tcW w:w="3505" w:type="dxa"/>
          </w:tcPr>
          <w:p w14:paraId="78B903AC" w14:textId="6CBD4395" w:rsidR="00B24F3F" w:rsidRPr="00AB5534" w:rsidRDefault="00B24F3F" w:rsidP="00E87E99">
            <w:pPr>
              <w:pStyle w:val="NoSpacing"/>
              <w:cnfStyle w:val="100000000000" w:firstRow="1" w:lastRow="0" w:firstColumn="0" w:lastColumn="0" w:oddVBand="0" w:evenVBand="0" w:oddHBand="0" w:evenHBand="0" w:firstRowFirstColumn="0" w:firstRowLastColumn="0" w:lastRowFirstColumn="0" w:lastRowLastColumn="0"/>
              <w:rPr>
                <w:rFonts w:ascii="Roboto" w:hAnsi="Roboto"/>
                <w:b w:val="0"/>
                <w:bCs w:val="0"/>
                <w:sz w:val="20"/>
                <w:szCs w:val="20"/>
              </w:rPr>
            </w:pPr>
            <w:r w:rsidRPr="00AB5534">
              <w:rPr>
                <w:rFonts w:ascii="Roboto" w:hAnsi="Roboto"/>
                <w:sz w:val="20"/>
                <w:szCs w:val="20"/>
              </w:rPr>
              <w:t>D</w:t>
            </w:r>
            <w:r>
              <w:rPr>
                <w:rFonts w:ascii="Roboto" w:hAnsi="Roboto"/>
                <w:sz w:val="20"/>
                <w:szCs w:val="20"/>
              </w:rPr>
              <w:t xml:space="preserve">ocument </w:t>
            </w:r>
            <w:r w:rsidR="00D67E20">
              <w:rPr>
                <w:rFonts w:ascii="Roboto" w:hAnsi="Roboto"/>
                <w:sz w:val="20"/>
                <w:szCs w:val="20"/>
              </w:rPr>
              <w:t>Required</w:t>
            </w:r>
          </w:p>
        </w:tc>
      </w:tr>
      <w:tr w:rsidR="00D67E20" w14:paraId="566E7FA3" w14:textId="77777777" w:rsidTr="00E87E99">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5" w:type="dxa"/>
          </w:tcPr>
          <w:p w14:paraId="55389069"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1</w:t>
            </w:r>
          </w:p>
        </w:tc>
        <w:tc>
          <w:tcPr>
            <w:tcW w:w="5400" w:type="dxa"/>
          </w:tcPr>
          <w:p w14:paraId="7608EE5F" w14:textId="68467B85"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9166EB">
              <w:rPr>
                <w:rFonts w:ascii="Roboto" w:hAnsi="Roboto"/>
                <w:sz w:val="20"/>
                <w:szCs w:val="20"/>
              </w:rPr>
              <w:t>bidder</w:t>
            </w:r>
            <w:r w:rsidR="00AD105D">
              <w:rPr>
                <w:rFonts w:ascii="Roboto" w:hAnsi="Roboto"/>
                <w:sz w:val="20"/>
                <w:szCs w:val="20"/>
              </w:rPr>
              <w:t>/reseller</w:t>
            </w:r>
            <w:r w:rsidRPr="00D67E20">
              <w:rPr>
                <w:rFonts w:ascii="Roboto" w:hAnsi="Roboto"/>
                <w:sz w:val="20"/>
                <w:szCs w:val="20"/>
              </w:rPr>
              <w:t xml:space="preserve"> should be a limited company (Public/Private) registered in India under the Companies Act, 1956/2013 or </w:t>
            </w:r>
            <w:r w:rsidR="00140938">
              <w:rPr>
                <w:rFonts w:ascii="Roboto" w:hAnsi="Roboto"/>
                <w:sz w:val="20"/>
                <w:szCs w:val="20"/>
              </w:rPr>
              <w:t xml:space="preserve">a </w:t>
            </w:r>
            <w:r w:rsidRPr="00D67E20">
              <w:rPr>
                <w:rFonts w:ascii="Roboto" w:hAnsi="Roboto"/>
                <w:sz w:val="20"/>
                <w:szCs w:val="20"/>
              </w:rPr>
              <w:t xml:space="preserve">Partnership firm / LLP registered in India under Partnership Act 1932/2008 as amended for the last </w:t>
            </w:r>
            <w:r>
              <w:rPr>
                <w:rFonts w:ascii="Roboto" w:hAnsi="Roboto"/>
                <w:sz w:val="20"/>
                <w:szCs w:val="20"/>
              </w:rPr>
              <w:t>two</w:t>
            </w:r>
            <w:r w:rsidRPr="00D67E20">
              <w:rPr>
                <w:rFonts w:ascii="Roboto" w:hAnsi="Roboto"/>
                <w:sz w:val="20"/>
                <w:szCs w:val="20"/>
              </w:rPr>
              <w:t xml:space="preserve"> years as of September 2022</w:t>
            </w:r>
          </w:p>
        </w:tc>
        <w:tc>
          <w:tcPr>
            <w:tcW w:w="3505" w:type="dxa"/>
          </w:tcPr>
          <w:p w14:paraId="4FADB7BC" w14:textId="48D4B8A4"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Certificate of Incorporation</w:t>
            </w:r>
          </w:p>
        </w:tc>
      </w:tr>
      <w:tr w:rsidR="00D67E20" w14:paraId="1FCFFDE5" w14:textId="77777777" w:rsidTr="00E87E99">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68236FF9"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2</w:t>
            </w:r>
          </w:p>
        </w:tc>
        <w:tc>
          <w:tcPr>
            <w:tcW w:w="5400" w:type="dxa"/>
          </w:tcPr>
          <w:p w14:paraId="328B828B" w14:textId="5366F906"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9166EB">
              <w:rPr>
                <w:rFonts w:ascii="Roboto" w:hAnsi="Roboto"/>
                <w:sz w:val="20"/>
                <w:szCs w:val="20"/>
              </w:rPr>
              <w:t>bidder</w:t>
            </w:r>
            <w:r w:rsidR="00AD105D">
              <w:rPr>
                <w:rFonts w:ascii="Roboto" w:hAnsi="Roboto"/>
                <w:sz w:val="20"/>
                <w:szCs w:val="20"/>
              </w:rPr>
              <w:t>/reseller</w:t>
            </w:r>
            <w:r w:rsidRPr="00D67E20">
              <w:rPr>
                <w:rFonts w:ascii="Roboto" w:hAnsi="Roboto"/>
                <w:sz w:val="20"/>
                <w:szCs w:val="20"/>
              </w:rPr>
              <w:t xml:space="preserve"> should have been in the IT business in India for a minimum period of </w:t>
            </w:r>
            <w:r>
              <w:rPr>
                <w:rFonts w:ascii="Roboto" w:hAnsi="Roboto"/>
                <w:sz w:val="20"/>
                <w:szCs w:val="20"/>
              </w:rPr>
              <w:t>three</w:t>
            </w:r>
            <w:r w:rsidRPr="00D67E20">
              <w:rPr>
                <w:rFonts w:ascii="Roboto" w:hAnsi="Roboto"/>
                <w:sz w:val="20"/>
                <w:szCs w:val="20"/>
              </w:rPr>
              <w:t xml:space="preserve"> years.</w:t>
            </w:r>
          </w:p>
        </w:tc>
        <w:tc>
          <w:tcPr>
            <w:tcW w:w="3505" w:type="dxa"/>
          </w:tcPr>
          <w:p w14:paraId="2D1BD53B" w14:textId="04EA3C01"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 xml:space="preserve">Certificate of Incorporation &amp; Certificate of </w:t>
            </w:r>
            <w:r w:rsidR="00140938">
              <w:rPr>
                <w:rFonts w:ascii="Roboto" w:hAnsi="Roboto"/>
                <w:sz w:val="20"/>
                <w:szCs w:val="20"/>
              </w:rPr>
              <w:t>C</w:t>
            </w:r>
            <w:r w:rsidRPr="00D67E20">
              <w:rPr>
                <w:rFonts w:ascii="Roboto" w:hAnsi="Roboto"/>
                <w:sz w:val="20"/>
                <w:szCs w:val="20"/>
              </w:rPr>
              <w:t>ommencement of Business</w:t>
            </w:r>
          </w:p>
        </w:tc>
      </w:tr>
      <w:tr w:rsidR="00D67E20" w14:paraId="41688F7B" w14:textId="77777777" w:rsidTr="00E87E99">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5" w:type="dxa"/>
          </w:tcPr>
          <w:p w14:paraId="094BFC48"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3</w:t>
            </w:r>
          </w:p>
        </w:tc>
        <w:tc>
          <w:tcPr>
            <w:tcW w:w="5400" w:type="dxa"/>
          </w:tcPr>
          <w:p w14:paraId="431A1193" w14:textId="63EB2B0C"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BD1D41">
              <w:rPr>
                <w:rFonts w:ascii="Roboto" w:hAnsi="Roboto"/>
                <w:sz w:val="20"/>
                <w:szCs w:val="20"/>
              </w:rPr>
              <w:t>bidder</w:t>
            </w:r>
            <w:r w:rsidR="00AD105D">
              <w:rPr>
                <w:rFonts w:ascii="Roboto" w:hAnsi="Roboto"/>
                <w:sz w:val="20"/>
                <w:szCs w:val="20"/>
              </w:rPr>
              <w:t>/reseller</w:t>
            </w:r>
            <w:r w:rsidRPr="00D67E20">
              <w:rPr>
                <w:rFonts w:ascii="Roboto" w:hAnsi="Roboto"/>
                <w:sz w:val="20"/>
                <w:szCs w:val="20"/>
              </w:rPr>
              <w:t xml:space="preserve"> should have an average turnover of Rs. 10 crores in any two of the last three financial years from the IT services segment/system integration of the company</w:t>
            </w:r>
          </w:p>
        </w:tc>
        <w:tc>
          <w:tcPr>
            <w:tcW w:w="3505" w:type="dxa"/>
          </w:tcPr>
          <w:p w14:paraId="6DB9D9ED" w14:textId="77777777"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Audited Financial statements for the last three financial years</w:t>
            </w:r>
          </w:p>
          <w:p w14:paraId="5A210FD0" w14:textId="3BCB6FEA"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(21-22</w:t>
            </w:r>
            <w:r w:rsidR="0085249F">
              <w:rPr>
                <w:rFonts w:ascii="Roboto" w:hAnsi="Roboto"/>
                <w:sz w:val="20"/>
                <w:szCs w:val="20"/>
              </w:rPr>
              <w:t>, 22-23, 23-24</w:t>
            </w:r>
            <w:r w:rsidRPr="00D67E20">
              <w:rPr>
                <w:rFonts w:ascii="Roboto" w:hAnsi="Roboto"/>
                <w:sz w:val="20"/>
                <w:szCs w:val="20"/>
              </w:rPr>
              <w:t>)</w:t>
            </w:r>
          </w:p>
        </w:tc>
      </w:tr>
      <w:tr w:rsidR="00D67E20" w14:paraId="70F32970" w14:textId="77777777" w:rsidTr="00E87E99">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63553141"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4</w:t>
            </w:r>
          </w:p>
        </w:tc>
        <w:tc>
          <w:tcPr>
            <w:tcW w:w="5400" w:type="dxa"/>
          </w:tcPr>
          <w:p w14:paraId="564F8711" w14:textId="290C9D73"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BD1D41">
              <w:rPr>
                <w:rFonts w:ascii="Roboto" w:hAnsi="Roboto"/>
                <w:sz w:val="20"/>
                <w:szCs w:val="20"/>
              </w:rPr>
              <w:t>bidder</w:t>
            </w:r>
            <w:r w:rsidR="006F61C6">
              <w:rPr>
                <w:rFonts w:ascii="Roboto" w:hAnsi="Roboto"/>
                <w:sz w:val="20"/>
                <w:szCs w:val="20"/>
              </w:rPr>
              <w:t>/reseller</w:t>
            </w:r>
            <w:r w:rsidRPr="00D67E20">
              <w:rPr>
                <w:rFonts w:ascii="Roboto" w:hAnsi="Roboto"/>
                <w:sz w:val="20"/>
                <w:szCs w:val="20"/>
              </w:rPr>
              <w:t xml:space="preserve"> should have a positive net worth </w:t>
            </w:r>
            <w:r w:rsidR="00140938">
              <w:rPr>
                <w:rFonts w:ascii="Roboto" w:hAnsi="Roboto"/>
                <w:sz w:val="20"/>
                <w:szCs w:val="20"/>
              </w:rPr>
              <w:t xml:space="preserve">in </w:t>
            </w:r>
            <w:r w:rsidRPr="00D67E20">
              <w:rPr>
                <w:rFonts w:ascii="Roboto" w:hAnsi="Roboto"/>
                <w:sz w:val="20"/>
                <w:szCs w:val="20"/>
              </w:rPr>
              <w:t>at least two of the last three financial years</w:t>
            </w:r>
          </w:p>
        </w:tc>
        <w:tc>
          <w:tcPr>
            <w:tcW w:w="3505" w:type="dxa"/>
          </w:tcPr>
          <w:p w14:paraId="362BC215" w14:textId="77777777"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 xml:space="preserve">Audited Financial statements for the last three financial years  </w:t>
            </w:r>
          </w:p>
          <w:p w14:paraId="43FD8C10" w14:textId="7BD5D11B"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(21-22</w:t>
            </w:r>
            <w:r w:rsidR="004E3F36">
              <w:rPr>
                <w:rFonts w:ascii="Roboto" w:hAnsi="Roboto"/>
                <w:sz w:val="20"/>
                <w:szCs w:val="20"/>
              </w:rPr>
              <w:t>, 22-23, 23-24</w:t>
            </w:r>
            <w:r w:rsidRPr="00D67E20">
              <w:rPr>
                <w:rFonts w:ascii="Roboto" w:hAnsi="Roboto"/>
                <w:sz w:val="20"/>
                <w:szCs w:val="20"/>
              </w:rPr>
              <w:t xml:space="preserve">) including </w:t>
            </w:r>
            <w:r w:rsidR="00140938">
              <w:rPr>
                <w:rFonts w:ascii="Roboto" w:hAnsi="Roboto"/>
                <w:sz w:val="20"/>
                <w:szCs w:val="20"/>
              </w:rPr>
              <w:t xml:space="preserve">the </w:t>
            </w:r>
            <w:r w:rsidRPr="00D67E20">
              <w:rPr>
                <w:rFonts w:ascii="Roboto" w:hAnsi="Roboto"/>
                <w:sz w:val="20"/>
                <w:szCs w:val="20"/>
              </w:rPr>
              <w:t>latest shareholding pattern</w:t>
            </w:r>
          </w:p>
        </w:tc>
      </w:tr>
      <w:tr w:rsidR="00D67E20" w14:paraId="3775B2B7" w14:textId="77777777" w:rsidTr="00E87E99">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5" w:type="dxa"/>
          </w:tcPr>
          <w:p w14:paraId="3B898F8B"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5</w:t>
            </w:r>
          </w:p>
        </w:tc>
        <w:tc>
          <w:tcPr>
            <w:tcW w:w="5400" w:type="dxa"/>
          </w:tcPr>
          <w:p w14:paraId="2754AA07" w14:textId="16CD29EE"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BD1D41">
              <w:rPr>
                <w:rFonts w:ascii="Roboto" w:hAnsi="Roboto"/>
                <w:sz w:val="20"/>
                <w:szCs w:val="20"/>
              </w:rPr>
              <w:t>bidder</w:t>
            </w:r>
            <w:r w:rsidR="006F61C6">
              <w:rPr>
                <w:rFonts w:ascii="Roboto" w:hAnsi="Roboto"/>
                <w:sz w:val="20"/>
                <w:szCs w:val="20"/>
              </w:rPr>
              <w:t>/reseller</w:t>
            </w:r>
            <w:r w:rsidRPr="00D67E20">
              <w:rPr>
                <w:rFonts w:ascii="Roboto" w:hAnsi="Roboto"/>
                <w:sz w:val="20"/>
                <w:szCs w:val="20"/>
              </w:rPr>
              <w:t xml:space="preserve"> </w:t>
            </w:r>
            <w:r w:rsidR="00BB7327">
              <w:rPr>
                <w:rFonts w:ascii="Roboto" w:hAnsi="Roboto"/>
                <w:sz w:val="20"/>
                <w:szCs w:val="20"/>
              </w:rPr>
              <w:t xml:space="preserve">should </w:t>
            </w:r>
            <w:r w:rsidRPr="00D67E20">
              <w:rPr>
                <w:rFonts w:ascii="Roboto" w:hAnsi="Roboto"/>
                <w:sz w:val="20"/>
                <w:szCs w:val="20"/>
              </w:rPr>
              <w:t>not be insolvent, in receivership, Bankrupt, or being wound up, not having its affairs administered by a court or judicial officer, not have its business activities suspended</w:t>
            </w:r>
            <w:r w:rsidR="00140938">
              <w:rPr>
                <w:rFonts w:ascii="Roboto" w:hAnsi="Roboto"/>
                <w:sz w:val="20"/>
                <w:szCs w:val="20"/>
              </w:rPr>
              <w:t>,</w:t>
            </w:r>
            <w:r w:rsidRPr="00D67E20">
              <w:rPr>
                <w:rFonts w:ascii="Roboto" w:hAnsi="Roboto"/>
                <w:sz w:val="20"/>
                <w:szCs w:val="20"/>
              </w:rPr>
              <w:t xml:space="preserve"> and must not be subject to legal proceedings for any of the foregoing reasons</w:t>
            </w:r>
          </w:p>
        </w:tc>
        <w:tc>
          <w:tcPr>
            <w:tcW w:w="3505" w:type="dxa"/>
          </w:tcPr>
          <w:p w14:paraId="760BA2E9" w14:textId="3D296073"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Self-Declaration</w:t>
            </w:r>
          </w:p>
        </w:tc>
      </w:tr>
      <w:tr w:rsidR="00D67E20" w14:paraId="688E0BC3" w14:textId="77777777" w:rsidTr="00E87E99">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3955E9E0" w14:textId="77777777" w:rsidR="00D67E20" w:rsidRDefault="00D67E20" w:rsidP="00D67E20">
            <w:pPr>
              <w:pStyle w:val="NoSpacing"/>
              <w:jc w:val="center"/>
              <w:rPr>
                <w:rFonts w:ascii="Roboto" w:hAnsi="Roboto"/>
                <w:b w:val="0"/>
                <w:bCs w:val="0"/>
                <w:sz w:val="20"/>
                <w:szCs w:val="20"/>
              </w:rPr>
            </w:pPr>
            <w:r>
              <w:rPr>
                <w:rFonts w:ascii="Roboto" w:hAnsi="Roboto"/>
                <w:b w:val="0"/>
                <w:bCs w:val="0"/>
                <w:sz w:val="20"/>
                <w:szCs w:val="20"/>
              </w:rPr>
              <w:lastRenderedPageBreak/>
              <w:t>6</w:t>
            </w:r>
          </w:p>
        </w:tc>
        <w:tc>
          <w:tcPr>
            <w:tcW w:w="5400" w:type="dxa"/>
          </w:tcPr>
          <w:p w14:paraId="2FFA1696" w14:textId="6C168168"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BD1D41">
              <w:rPr>
                <w:rFonts w:ascii="Roboto" w:hAnsi="Roboto"/>
                <w:sz w:val="20"/>
                <w:szCs w:val="20"/>
              </w:rPr>
              <w:t>bidder</w:t>
            </w:r>
            <w:r w:rsidR="006F61C6">
              <w:rPr>
                <w:rFonts w:ascii="Roboto" w:hAnsi="Roboto"/>
                <w:sz w:val="20"/>
                <w:szCs w:val="20"/>
              </w:rPr>
              <w:t>/reseller</w:t>
            </w:r>
            <w:r w:rsidRPr="00D67E20">
              <w:rPr>
                <w:rFonts w:ascii="Roboto" w:hAnsi="Roboto"/>
                <w:sz w:val="20"/>
                <w:szCs w:val="20"/>
              </w:rPr>
              <w:t xml:space="preserve"> should also ensure that there are no legal proceedings</w:t>
            </w:r>
            <w:r w:rsidR="00140938">
              <w:rPr>
                <w:rFonts w:ascii="Roboto" w:hAnsi="Roboto"/>
                <w:sz w:val="20"/>
                <w:szCs w:val="20"/>
              </w:rPr>
              <w:t>/</w:t>
            </w:r>
            <w:r w:rsidRPr="00D67E20">
              <w:rPr>
                <w:rFonts w:ascii="Roboto" w:hAnsi="Roboto"/>
                <w:sz w:val="20"/>
                <w:szCs w:val="20"/>
              </w:rPr>
              <w:t>inquiries</w:t>
            </w:r>
            <w:r w:rsidR="00140938">
              <w:rPr>
                <w:rFonts w:ascii="Roboto" w:hAnsi="Roboto"/>
                <w:sz w:val="20"/>
                <w:szCs w:val="20"/>
              </w:rPr>
              <w:t>/</w:t>
            </w:r>
            <w:r w:rsidRPr="00D67E20">
              <w:rPr>
                <w:rFonts w:ascii="Roboto" w:hAnsi="Roboto"/>
                <w:sz w:val="20"/>
                <w:szCs w:val="20"/>
              </w:rPr>
              <w:t>investigations have been commenced</w:t>
            </w:r>
            <w:r w:rsidR="00140938">
              <w:rPr>
                <w:rFonts w:ascii="Roboto" w:hAnsi="Roboto"/>
                <w:sz w:val="20"/>
                <w:szCs w:val="20"/>
              </w:rPr>
              <w:t>/</w:t>
            </w:r>
            <w:r w:rsidRPr="00D67E20">
              <w:rPr>
                <w:rFonts w:ascii="Roboto" w:hAnsi="Roboto"/>
                <w:sz w:val="20"/>
                <w:szCs w:val="20"/>
              </w:rPr>
              <w:t xml:space="preserve">pending against </w:t>
            </w:r>
            <w:r w:rsidR="00140938">
              <w:rPr>
                <w:rFonts w:ascii="Roboto" w:hAnsi="Roboto"/>
                <w:sz w:val="20"/>
                <w:szCs w:val="20"/>
              </w:rPr>
              <w:t xml:space="preserve">the </w:t>
            </w:r>
            <w:r w:rsidRPr="00D67E20">
              <w:rPr>
                <w:rFonts w:ascii="Roboto" w:hAnsi="Roboto"/>
                <w:sz w:val="20"/>
                <w:szCs w:val="20"/>
              </w:rPr>
              <w:t>service provider by any statutory or regulatory or investigative agencies or any other for which performance under the contract will get adversely affected / may get affected</w:t>
            </w:r>
          </w:p>
        </w:tc>
        <w:tc>
          <w:tcPr>
            <w:tcW w:w="3505" w:type="dxa"/>
          </w:tcPr>
          <w:p w14:paraId="284134A9" w14:textId="7C3E4CFE"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Self-Declaration</w:t>
            </w:r>
          </w:p>
        </w:tc>
      </w:tr>
      <w:tr w:rsidR="00D67E20" w14:paraId="26E21ABF" w14:textId="77777777" w:rsidTr="00E87E99">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5" w:type="dxa"/>
          </w:tcPr>
          <w:p w14:paraId="2C6625E9"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7</w:t>
            </w:r>
          </w:p>
        </w:tc>
        <w:tc>
          <w:tcPr>
            <w:tcW w:w="5400" w:type="dxa"/>
          </w:tcPr>
          <w:p w14:paraId="65C92EF6" w14:textId="366F747C"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C614A1">
              <w:rPr>
                <w:rFonts w:ascii="Roboto" w:hAnsi="Roboto"/>
                <w:sz w:val="20"/>
                <w:szCs w:val="20"/>
              </w:rPr>
              <w:t>bidder</w:t>
            </w:r>
            <w:r w:rsidR="006F61C6">
              <w:rPr>
                <w:rFonts w:ascii="Roboto" w:hAnsi="Roboto"/>
                <w:sz w:val="20"/>
                <w:szCs w:val="20"/>
              </w:rPr>
              <w:t>/reseller</w:t>
            </w:r>
            <w:r w:rsidRPr="00D67E20">
              <w:rPr>
                <w:rFonts w:ascii="Roboto" w:hAnsi="Roboto"/>
                <w:sz w:val="20"/>
                <w:szCs w:val="20"/>
              </w:rPr>
              <w:t xml:space="preserve"> should have </w:t>
            </w:r>
            <w:r w:rsidR="00140938">
              <w:rPr>
                <w:rFonts w:ascii="Roboto" w:hAnsi="Roboto"/>
                <w:sz w:val="20"/>
                <w:szCs w:val="20"/>
              </w:rPr>
              <w:t xml:space="preserve">a </w:t>
            </w:r>
            <w:r w:rsidRPr="00D67E20">
              <w:rPr>
                <w:rFonts w:ascii="Roboto" w:hAnsi="Roboto"/>
                <w:sz w:val="20"/>
                <w:szCs w:val="20"/>
              </w:rPr>
              <w:t>development/support center in India</w:t>
            </w:r>
          </w:p>
        </w:tc>
        <w:tc>
          <w:tcPr>
            <w:tcW w:w="3505" w:type="dxa"/>
          </w:tcPr>
          <w:p w14:paraId="721B92F8" w14:textId="06C3251D"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Self-Declaration</w:t>
            </w:r>
          </w:p>
        </w:tc>
      </w:tr>
      <w:tr w:rsidR="00D67E20" w14:paraId="63E55465" w14:textId="77777777" w:rsidTr="00E87E99">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4B28E588"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8</w:t>
            </w:r>
          </w:p>
        </w:tc>
        <w:tc>
          <w:tcPr>
            <w:tcW w:w="5400" w:type="dxa"/>
          </w:tcPr>
          <w:p w14:paraId="7AFA6B91" w14:textId="7523314D" w:rsidR="00D67E20" w:rsidRPr="00D67E20" w:rsidRDefault="00140938"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Pr>
                <w:rFonts w:ascii="Roboto" w:hAnsi="Roboto"/>
                <w:sz w:val="20"/>
                <w:szCs w:val="20"/>
              </w:rPr>
              <w:t>The b</w:t>
            </w:r>
            <w:r w:rsidR="00D67E20" w:rsidRPr="00D67E20">
              <w:rPr>
                <w:rFonts w:ascii="Roboto" w:hAnsi="Roboto"/>
                <w:sz w:val="20"/>
                <w:szCs w:val="20"/>
              </w:rPr>
              <w:t>idder</w:t>
            </w:r>
            <w:r w:rsidR="009A782B">
              <w:rPr>
                <w:rFonts w:ascii="Roboto" w:hAnsi="Roboto"/>
                <w:sz w:val="20"/>
                <w:szCs w:val="20"/>
              </w:rPr>
              <w:t>/reseller</w:t>
            </w:r>
            <w:r w:rsidR="00D67E20" w:rsidRPr="00D67E20">
              <w:rPr>
                <w:rFonts w:ascii="Roboto" w:hAnsi="Roboto"/>
                <w:sz w:val="20"/>
                <w:szCs w:val="20"/>
              </w:rPr>
              <w:t xml:space="preserve"> should provide client references and contact details (email/</w:t>
            </w:r>
            <w:r>
              <w:rPr>
                <w:rFonts w:ascii="Roboto" w:hAnsi="Roboto"/>
                <w:sz w:val="20"/>
                <w:szCs w:val="20"/>
              </w:rPr>
              <w:t>landline/</w:t>
            </w:r>
            <w:r w:rsidR="00D67E20" w:rsidRPr="00D67E20">
              <w:rPr>
                <w:rFonts w:ascii="Roboto" w:hAnsi="Roboto"/>
                <w:sz w:val="20"/>
                <w:szCs w:val="20"/>
              </w:rPr>
              <w:t xml:space="preserve">mobile) of at least </w:t>
            </w:r>
            <w:r w:rsidR="00BB7327">
              <w:rPr>
                <w:rFonts w:ascii="Roboto" w:hAnsi="Roboto"/>
                <w:sz w:val="20"/>
                <w:szCs w:val="20"/>
              </w:rPr>
              <w:t>two</w:t>
            </w:r>
            <w:r w:rsidR="00D67E20" w:rsidRPr="00D67E20">
              <w:rPr>
                <w:rFonts w:ascii="Roboto" w:hAnsi="Roboto"/>
                <w:sz w:val="20"/>
                <w:szCs w:val="20"/>
              </w:rPr>
              <w:t xml:space="preserve"> customers for whom the Bidder has executed similar projects in India </w:t>
            </w:r>
            <w:r w:rsidR="00637310">
              <w:rPr>
                <w:rFonts w:ascii="Roboto" w:hAnsi="Roboto"/>
                <w:sz w:val="20"/>
                <w:szCs w:val="20"/>
              </w:rPr>
              <w:t>or globally</w:t>
            </w:r>
            <w:r w:rsidR="00441098">
              <w:rPr>
                <w:rFonts w:ascii="Roboto" w:hAnsi="Roboto"/>
                <w:sz w:val="20"/>
                <w:szCs w:val="20"/>
              </w:rPr>
              <w:t xml:space="preserve"> </w:t>
            </w:r>
            <w:r w:rsidR="00D67E20" w:rsidRPr="00D67E20">
              <w:rPr>
                <w:rFonts w:ascii="Roboto" w:hAnsi="Roboto"/>
                <w:sz w:val="20"/>
                <w:szCs w:val="20"/>
              </w:rPr>
              <w:t>(with PO date and go</w:t>
            </w:r>
            <w:r>
              <w:rPr>
                <w:rFonts w:ascii="Roboto" w:hAnsi="Roboto"/>
                <w:sz w:val="20"/>
                <w:szCs w:val="20"/>
              </w:rPr>
              <w:t>-</w:t>
            </w:r>
            <w:r w:rsidR="00D67E20" w:rsidRPr="00D67E20">
              <w:rPr>
                <w:rFonts w:ascii="Roboto" w:hAnsi="Roboto"/>
                <w:sz w:val="20"/>
                <w:szCs w:val="20"/>
              </w:rPr>
              <w:t>live date of the Project)</w:t>
            </w:r>
          </w:p>
        </w:tc>
        <w:tc>
          <w:tcPr>
            <w:tcW w:w="3505" w:type="dxa"/>
          </w:tcPr>
          <w:p w14:paraId="73FD9FB8" w14:textId="10E9A03D"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Refer to Annexure 1: References</w:t>
            </w:r>
          </w:p>
        </w:tc>
      </w:tr>
      <w:tr w:rsidR="00D67E20" w14:paraId="4D283094" w14:textId="77777777" w:rsidTr="00E87E99">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5" w:type="dxa"/>
          </w:tcPr>
          <w:p w14:paraId="6FE39EF3"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9</w:t>
            </w:r>
          </w:p>
        </w:tc>
        <w:tc>
          <w:tcPr>
            <w:tcW w:w="5400" w:type="dxa"/>
          </w:tcPr>
          <w:p w14:paraId="0A55BE93" w14:textId="09505E69"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The bidder</w:t>
            </w:r>
            <w:r w:rsidR="00F84D3B">
              <w:rPr>
                <w:rFonts w:ascii="Roboto" w:hAnsi="Roboto"/>
                <w:sz w:val="20"/>
                <w:szCs w:val="20"/>
              </w:rPr>
              <w:t>/reseller</w:t>
            </w:r>
            <w:r w:rsidRPr="00D67E20">
              <w:rPr>
                <w:rFonts w:ascii="Roboto" w:hAnsi="Roboto"/>
                <w:sz w:val="20"/>
                <w:szCs w:val="20"/>
              </w:rPr>
              <w:t xml:space="preserve"> should have </w:t>
            </w:r>
            <w:r w:rsidR="00140938">
              <w:rPr>
                <w:rFonts w:ascii="Roboto" w:hAnsi="Roboto"/>
                <w:sz w:val="20"/>
                <w:szCs w:val="20"/>
              </w:rPr>
              <w:t xml:space="preserve">the </w:t>
            </w:r>
            <w:r w:rsidRPr="00D67E20">
              <w:rPr>
                <w:rFonts w:ascii="Roboto" w:hAnsi="Roboto"/>
                <w:sz w:val="20"/>
                <w:szCs w:val="20"/>
              </w:rPr>
              <w:t xml:space="preserve">ability to provide on-site resources in Mumbai at the NSDL's desired location for implementation and support as per </w:t>
            </w:r>
            <w:r w:rsidR="00140938">
              <w:rPr>
                <w:rFonts w:ascii="Roboto" w:hAnsi="Roboto"/>
                <w:sz w:val="20"/>
                <w:szCs w:val="20"/>
              </w:rPr>
              <w:t xml:space="preserve">the </w:t>
            </w:r>
            <w:r w:rsidRPr="00D67E20">
              <w:rPr>
                <w:rFonts w:ascii="Roboto" w:hAnsi="Roboto"/>
                <w:sz w:val="20"/>
                <w:szCs w:val="20"/>
              </w:rPr>
              <w:t>need of the NSDL</w:t>
            </w:r>
            <w:r w:rsidR="00140938">
              <w:rPr>
                <w:rFonts w:ascii="Roboto" w:hAnsi="Roboto"/>
                <w:sz w:val="20"/>
                <w:szCs w:val="20"/>
              </w:rPr>
              <w:t>'</w:t>
            </w:r>
            <w:r w:rsidRPr="00D67E20">
              <w:rPr>
                <w:rFonts w:ascii="Roboto" w:hAnsi="Roboto"/>
                <w:sz w:val="20"/>
                <w:szCs w:val="20"/>
              </w:rPr>
              <w:t xml:space="preserve">s with </w:t>
            </w:r>
            <w:r w:rsidR="00140938">
              <w:rPr>
                <w:rFonts w:ascii="Roboto" w:hAnsi="Roboto"/>
                <w:sz w:val="20"/>
                <w:szCs w:val="20"/>
              </w:rPr>
              <w:t xml:space="preserve">an </w:t>
            </w:r>
            <w:r w:rsidRPr="00D67E20">
              <w:rPr>
                <w:rFonts w:ascii="Roboto" w:hAnsi="Roboto"/>
                <w:sz w:val="20"/>
                <w:szCs w:val="20"/>
              </w:rPr>
              <w:t xml:space="preserve">adequate number of </w:t>
            </w:r>
            <w:r w:rsidR="00D96074">
              <w:rPr>
                <w:rFonts w:ascii="Roboto" w:hAnsi="Roboto"/>
                <w:sz w:val="20"/>
                <w:szCs w:val="20"/>
              </w:rPr>
              <w:t xml:space="preserve">business </w:t>
            </w:r>
            <w:r w:rsidR="002F6B86">
              <w:rPr>
                <w:rFonts w:ascii="Roboto" w:hAnsi="Roboto"/>
                <w:sz w:val="20"/>
                <w:szCs w:val="20"/>
              </w:rPr>
              <w:t>analysts, engineers</w:t>
            </w:r>
            <w:r w:rsidR="00D96074">
              <w:rPr>
                <w:rFonts w:ascii="Roboto" w:hAnsi="Roboto"/>
                <w:sz w:val="20"/>
                <w:szCs w:val="20"/>
              </w:rPr>
              <w:t xml:space="preserve"> &amp; project manager</w:t>
            </w:r>
            <w:r w:rsidRPr="00D67E20">
              <w:rPr>
                <w:rFonts w:ascii="Roboto" w:hAnsi="Roboto"/>
                <w:sz w:val="20"/>
                <w:szCs w:val="20"/>
              </w:rPr>
              <w:t xml:space="preserve"> having expertise &amp; experience in understanding &amp; implementing the technical, operational, business, functional, report level requirements of the NSDL for each module of </w:t>
            </w:r>
            <w:r w:rsidR="00140938">
              <w:rPr>
                <w:rFonts w:ascii="Roboto" w:hAnsi="Roboto"/>
                <w:sz w:val="20"/>
                <w:szCs w:val="20"/>
              </w:rPr>
              <w:t xml:space="preserve">the </w:t>
            </w:r>
            <w:r w:rsidRPr="00D67E20">
              <w:rPr>
                <w:rFonts w:ascii="Roboto" w:hAnsi="Roboto"/>
                <w:sz w:val="20"/>
                <w:szCs w:val="20"/>
              </w:rPr>
              <w:t>proposed solution</w:t>
            </w:r>
          </w:p>
        </w:tc>
        <w:tc>
          <w:tcPr>
            <w:tcW w:w="3505" w:type="dxa"/>
          </w:tcPr>
          <w:p w14:paraId="167CCF44" w14:textId="561B7CBB"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Self-Declaration</w:t>
            </w:r>
          </w:p>
        </w:tc>
      </w:tr>
      <w:tr w:rsidR="00D67E20" w14:paraId="76F32018" w14:textId="77777777" w:rsidTr="00E87E99">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19DC858B"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10</w:t>
            </w:r>
          </w:p>
        </w:tc>
        <w:tc>
          <w:tcPr>
            <w:tcW w:w="5400" w:type="dxa"/>
          </w:tcPr>
          <w:p w14:paraId="3BFBEEED" w14:textId="442B9B2B"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C614A1">
              <w:rPr>
                <w:rFonts w:ascii="Roboto" w:hAnsi="Roboto"/>
                <w:sz w:val="20"/>
                <w:szCs w:val="20"/>
              </w:rPr>
              <w:t>bidder</w:t>
            </w:r>
            <w:r w:rsidR="00F84D3B">
              <w:rPr>
                <w:rFonts w:ascii="Roboto" w:hAnsi="Roboto"/>
                <w:sz w:val="20"/>
                <w:szCs w:val="20"/>
              </w:rPr>
              <w:t>/reseller</w:t>
            </w:r>
            <w:r w:rsidRPr="00D67E20">
              <w:rPr>
                <w:rFonts w:ascii="Roboto" w:hAnsi="Roboto"/>
                <w:sz w:val="20"/>
                <w:szCs w:val="20"/>
              </w:rPr>
              <w:t xml:space="preserve"> should provide the Company IP for any developments specific to the Company</w:t>
            </w:r>
          </w:p>
        </w:tc>
        <w:tc>
          <w:tcPr>
            <w:tcW w:w="3505" w:type="dxa"/>
          </w:tcPr>
          <w:p w14:paraId="0B2DCBE1" w14:textId="20B1E975"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Self-Declaration</w:t>
            </w:r>
          </w:p>
        </w:tc>
      </w:tr>
      <w:tr w:rsidR="00D67E20" w14:paraId="0CAABDAE" w14:textId="77777777" w:rsidTr="00E87E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14:paraId="6823431C"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11</w:t>
            </w:r>
          </w:p>
        </w:tc>
        <w:tc>
          <w:tcPr>
            <w:tcW w:w="5400" w:type="dxa"/>
          </w:tcPr>
          <w:p w14:paraId="2BD275E5" w14:textId="38D4C124"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7E7326">
              <w:rPr>
                <w:rFonts w:ascii="Roboto" w:hAnsi="Roboto"/>
                <w:sz w:val="20"/>
                <w:szCs w:val="20"/>
              </w:rPr>
              <w:t>bidder</w:t>
            </w:r>
            <w:r w:rsidR="008C10C6">
              <w:rPr>
                <w:rFonts w:ascii="Roboto" w:hAnsi="Roboto"/>
                <w:sz w:val="20"/>
                <w:szCs w:val="20"/>
              </w:rPr>
              <w:t>/reseller</w:t>
            </w:r>
            <w:r w:rsidRPr="00D67E20">
              <w:rPr>
                <w:rFonts w:ascii="Roboto" w:hAnsi="Roboto"/>
                <w:sz w:val="20"/>
                <w:szCs w:val="20"/>
              </w:rPr>
              <w:t xml:space="preserve"> should be a profit-making company in one (1) of the last three (3) consecutive financial years</w:t>
            </w:r>
          </w:p>
        </w:tc>
        <w:tc>
          <w:tcPr>
            <w:tcW w:w="3505" w:type="dxa"/>
          </w:tcPr>
          <w:p w14:paraId="07175EA5" w14:textId="77777777"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 xml:space="preserve">Audited Financial statements for the last three financial years  </w:t>
            </w:r>
          </w:p>
          <w:p w14:paraId="44019B2C" w14:textId="79BE7D72"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(21-22</w:t>
            </w:r>
            <w:r w:rsidR="00D81170">
              <w:rPr>
                <w:rFonts w:ascii="Roboto" w:hAnsi="Roboto"/>
                <w:sz w:val="20"/>
                <w:szCs w:val="20"/>
              </w:rPr>
              <w:t>, 22-23, 23-24</w:t>
            </w:r>
            <w:r w:rsidRPr="00D67E20">
              <w:rPr>
                <w:rFonts w:ascii="Roboto" w:hAnsi="Roboto"/>
                <w:sz w:val="20"/>
                <w:szCs w:val="20"/>
              </w:rPr>
              <w:t xml:space="preserve">) including </w:t>
            </w:r>
            <w:r w:rsidR="00140938">
              <w:rPr>
                <w:rFonts w:ascii="Roboto" w:hAnsi="Roboto"/>
                <w:sz w:val="20"/>
                <w:szCs w:val="20"/>
              </w:rPr>
              <w:t xml:space="preserve">the </w:t>
            </w:r>
            <w:r w:rsidRPr="00D67E20">
              <w:rPr>
                <w:rFonts w:ascii="Roboto" w:hAnsi="Roboto"/>
                <w:sz w:val="20"/>
                <w:szCs w:val="20"/>
              </w:rPr>
              <w:t>latest shareholding pattern</w:t>
            </w:r>
          </w:p>
        </w:tc>
      </w:tr>
      <w:tr w:rsidR="00D67E20" w14:paraId="60CD4A76" w14:textId="77777777" w:rsidTr="00E87E99">
        <w:trPr>
          <w:trHeight w:val="288"/>
        </w:trPr>
        <w:tc>
          <w:tcPr>
            <w:cnfStyle w:val="001000000000" w:firstRow="0" w:lastRow="0" w:firstColumn="1" w:lastColumn="0" w:oddVBand="0" w:evenVBand="0" w:oddHBand="0" w:evenHBand="0" w:firstRowFirstColumn="0" w:firstRowLastColumn="0" w:lastRowFirstColumn="0" w:lastRowLastColumn="0"/>
            <w:tcW w:w="445" w:type="dxa"/>
          </w:tcPr>
          <w:p w14:paraId="0D3B75C2" w14:textId="77777777" w:rsidR="00D67E20" w:rsidRPr="001957A1" w:rsidRDefault="00D67E20" w:rsidP="00D67E20">
            <w:pPr>
              <w:pStyle w:val="NoSpacing"/>
              <w:jc w:val="center"/>
              <w:rPr>
                <w:rFonts w:ascii="Roboto" w:hAnsi="Roboto"/>
                <w:b w:val="0"/>
                <w:bCs w:val="0"/>
                <w:sz w:val="20"/>
                <w:szCs w:val="20"/>
              </w:rPr>
            </w:pPr>
            <w:r>
              <w:rPr>
                <w:rFonts w:ascii="Roboto" w:hAnsi="Roboto"/>
                <w:b w:val="0"/>
                <w:bCs w:val="0"/>
                <w:sz w:val="20"/>
                <w:szCs w:val="20"/>
              </w:rPr>
              <w:t>12</w:t>
            </w:r>
          </w:p>
        </w:tc>
        <w:tc>
          <w:tcPr>
            <w:tcW w:w="5400" w:type="dxa"/>
          </w:tcPr>
          <w:p w14:paraId="3D215A22" w14:textId="7D8F423A"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7E7326">
              <w:rPr>
                <w:rFonts w:ascii="Roboto" w:hAnsi="Roboto"/>
                <w:sz w:val="20"/>
                <w:szCs w:val="20"/>
              </w:rPr>
              <w:t>bidder</w:t>
            </w:r>
            <w:r w:rsidR="008C10C6">
              <w:rPr>
                <w:rFonts w:ascii="Roboto" w:hAnsi="Roboto"/>
                <w:sz w:val="20"/>
                <w:szCs w:val="20"/>
              </w:rPr>
              <w:t>/reseller</w:t>
            </w:r>
            <w:r w:rsidRPr="00D67E20">
              <w:rPr>
                <w:rFonts w:ascii="Roboto" w:hAnsi="Roboto"/>
                <w:sz w:val="20"/>
                <w:szCs w:val="20"/>
              </w:rPr>
              <w:t xml:space="preserve"> and/or OEM should </w:t>
            </w:r>
            <w:r w:rsidR="005B66F0">
              <w:rPr>
                <w:rFonts w:ascii="Roboto" w:hAnsi="Roboto"/>
                <w:sz w:val="20"/>
                <w:szCs w:val="20"/>
              </w:rPr>
              <w:t>be adequately staffed</w:t>
            </w:r>
            <w:r w:rsidRPr="00D67E20">
              <w:rPr>
                <w:rFonts w:ascii="Roboto" w:hAnsi="Roboto"/>
                <w:sz w:val="20"/>
                <w:szCs w:val="20"/>
              </w:rPr>
              <w:t xml:space="preserve"> to support </w:t>
            </w:r>
            <w:r w:rsidR="00140938">
              <w:rPr>
                <w:rFonts w:ascii="Roboto" w:hAnsi="Roboto"/>
                <w:sz w:val="20"/>
                <w:szCs w:val="20"/>
              </w:rPr>
              <w:t xml:space="preserve">the </w:t>
            </w:r>
            <w:r w:rsidRPr="00D67E20">
              <w:rPr>
                <w:rFonts w:ascii="Roboto" w:hAnsi="Roboto"/>
                <w:sz w:val="20"/>
                <w:szCs w:val="20"/>
              </w:rPr>
              <w:t xml:space="preserve">installation, implementation, integration, customization, and periodic maintenance of the proposed </w:t>
            </w:r>
            <w:r w:rsidR="00335F09">
              <w:rPr>
                <w:rFonts w:ascii="Roboto" w:hAnsi="Roboto"/>
                <w:sz w:val="20"/>
                <w:szCs w:val="20"/>
              </w:rPr>
              <w:t>ERP</w:t>
            </w:r>
            <w:r w:rsidRPr="00D67E20">
              <w:rPr>
                <w:rFonts w:ascii="Roboto" w:hAnsi="Roboto"/>
                <w:sz w:val="20"/>
                <w:szCs w:val="20"/>
              </w:rPr>
              <w:t xml:space="preserve"> solution.</w:t>
            </w:r>
          </w:p>
        </w:tc>
        <w:tc>
          <w:tcPr>
            <w:tcW w:w="3505" w:type="dxa"/>
          </w:tcPr>
          <w:p w14:paraId="438BAF35" w14:textId="0307B64E" w:rsidR="00D67E20" w:rsidRPr="00D67E20" w:rsidRDefault="00D67E20" w:rsidP="00D67E20">
            <w:pPr>
              <w:pStyle w:val="NoSpacing"/>
              <w:jc w:val="both"/>
              <w:cnfStyle w:val="000000000000" w:firstRow="0" w:lastRow="0" w:firstColumn="0" w:lastColumn="0" w:oddVBand="0" w:evenVBand="0" w:oddHBand="0" w:evenHBand="0" w:firstRowFirstColumn="0" w:firstRowLastColumn="0" w:lastRowFirstColumn="0" w:lastRowLastColumn="0"/>
              <w:rPr>
                <w:rFonts w:ascii="Roboto" w:hAnsi="Roboto"/>
                <w:sz w:val="20"/>
                <w:szCs w:val="20"/>
              </w:rPr>
            </w:pPr>
            <w:r w:rsidRPr="00D67E20">
              <w:rPr>
                <w:rFonts w:ascii="Roboto" w:hAnsi="Roboto"/>
                <w:sz w:val="20"/>
                <w:szCs w:val="20"/>
              </w:rPr>
              <w:t>Self-Declaration</w:t>
            </w:r>
          </w:p>
        </w:tc>
      </w:tr>
      <w:tr w:rsidR="00D67E20" w14:paraId="2B0DBD6A" w14:textId="77777777" w:rsidTr="00E87E99">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5" w:type="dxa"/>
          </w:tcPr>
          <w:p w14:paraId="0F3D5D9E" w14:textId="231ADA87" w:rsidR="00D67E20" w:rsidRPr="00D67E20" w:rsidRDefault="00D67E20" w:rsidP="00D67E20">
            <w:pPr>
              <w:pStyle w:val="NoSpacing"/>
              <w:jc w:val="center"/>
              <w:rPr>
                <w:rFonts w:ascii="Roboto" w:hAnsi="Roboto"/>
                <w:sz w:val="20"/>
                <w:szCs w:val="20"/>
              </w:rPr>
            </w:pPr>
            <w:r>
              <w:rPr>
                <w:rFonts w:ascii="Roboto" w:hAnsi="Roboto"/>
                <w:b w:val="0"/>
                <w:bCs w:val="0"/>
                <w:sz w:val="20"/>
                <w:szCs w:val="20"/>
              </w:rPr>
              <w:t>13</w:t>
            </w:r>
          </w:p>
        </w:tc>
        <w:tc>
          <w:tcPr>
            <w:tcW w:w="5400" w:type="dxa"/>
          </w:tcPr>
          <w:p w14:paraId="403D37D0" w14:textId="573B14DB"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 xml:space="preserve">The </w:t>
            </w:r>
            <w:r w:rsidR="00CD0AE4">
              <w:rPr>
                <w:rFonts w:ascii="Roboto" w:hAnsi="Roboto"/>
                <w:sz w:val="20"/>
                <w:szCs w:val="20"/>
              </w:rPr>
              <w:t>bidder</w:t>
            </w:r>
            <w:r w:rsidR="00093A29">
              <w:rPr>
                <w:rFonts w:ascii="Roboto" w:hAnsi="Roboto"/>
                <w:sz w:val="20"/>
                <w:szCs w:val="20"/>
              </w:rPr>
              <w:t>/reseller</w:t>
            </w:r>
            <w:r w:rsidRPr="00D67E20">
              <w:rPr>
                <w:rFonts w:ascii="Roboto" w:hAnsi="Roboto"/>
                <w:sz w:val="20"/>
                <w:szCs w:val="20"/>
              </w:rPr>
              <w:t xml:space="preserve"> and/ or OEM should have experience </w:t>
            </w:r>
            <w:r w:rsidR="00140938">
              <w:rPr>
                <w:rFonts w:ascii="Roboto" w:hAnsi="Roboto"/>
                <w:sz w:val="20"/>
                <w:szCs w:val="20"/>
              </w:rPr>
              <w:t>in</w:t>
            </w:r>
            <w:r w:rsidRPr="00D67E20">
              <w:rPr>
                <w:rFonts w:ascii="Roboto" w:hAnsi="Roboto"/>
                <w:sz w:val="20"/>
                <w:szCs w:val="20"/>
              </w:rPr>
              <w:t xml:space="preserve"> implementing </w:t>
            </w:r>
            <w:r w:rsidR="00140938">
              <w:rPr>
                <w:rFonts w:ascii="Roboto" w:hAnsi="Roboto"/>
                <w:sz w:val="20"/>
                <w:szCs w:val="20"/>
              </w:rPr>
              <w:t xml:space="preserve">the </w:t>
            </w:r>
            <w:r w:rsidRPr="00D67E20">
              <w:rPr>
                <w:rFonts w:ascii="Roboto" w:hAnsi="Roboto"/>
                <w:sz w:val="20"/>
                <w:szCs w:val="20"/>
              </w:rPr>
              <w:t xml:space="preserve">proposed </w:t>
            </w:r>
            <w:r w:rsidR="00335F09">
              <w:rPr>
                <w:rFonts w:ascii="Roboto" w:hAnsi="Roboto"/>
                <w:sz w:val="20"/>
                <w:szCs w:val="20"/>
              </w:rPr>
              <w:t>ERP</w:t>
            </w:r>
            <w:r w:rsidRPr="00D67E20">
              <w:rPr>
                <w:rFonts w:ascii="Roboto" w:hAnsi="Roboto"/>
                <w:sz w:val="20"/>
                <w:szCs w:val="20"/>
              </w:rPr>
              <w:t xml:space="preserve"> solution, comprising of supply, installation, customization, integration, training</w:t>
            </w:r>
            <w:r w:rsidR="00140938">
              <w:rPr>
                <w:rFonts w:ascii="Roboto" w:hAnsi="Roboto"/>
                <w:sz w:val="20"/>
                <w:szCs w:val="20"/>
              </w:rPr>
              <w:t>,</w:t>
            </w:r>
            <w:r w:rsidRPr="00D67E20">
              <w:rPr>
                <w:rFonts w:ascii="Roboto" w:hAnsi="Roboto"/>
                <w:sz w:val="20"/>
                <w:szCs w:val="20"/>
              </w:rPr>
              <w:t xml:space="preserve"> and maintenance for any of the following modules </w:t>
            </w:r>
            <w:r w:rsidR="009C11B0">
              <w:rPr>
                <w:rFonts w:ascii="Roboto" w:hAnsi="Roboto"/>
                <w:sz w:val="20"/>
                <w:szCs w:val="20"/>
              </w:rPr>
              <w:t xml:space="preserve">a) General Ledger b) Accounts Payable &amp; Receivable c) F, P &amp; A d) Budgeting &amp; Forecasting e)Asset &amp; Inventory Management f) Compliance &amp; Regulatory Reporting </w:t>
            </w:r>
            <w:r w:rsidRPr="00D67E20">
              <w:rPr>
                <w:rFonts w:ascii="Roboto" w:hAnsi="Roboto"/>
                <w:sz w:val="20"/>
                <w:szCs w:val="20"/>
              </w:rPr>
              <w:t>in at least Five</w:t>
            </w:r>
            <w:r w:rsidR="00464329">
              <w:rPr>
                <w:rFonts w:ascii="Roboto" w:hAnsi="Roboto"/>
                <w:sz w:val="20"/>
                <w:szCs w:val="20"/>
              </w:rPr>
              <w:t xml:space="preserve"> </w:t>
            </w:r>
            <w:r w:rsidRPr="00D67E20">
              <w:rPr>
                <w:rFonts w:ascii="Roboto" w:hAnsi="Roboto"/>
                <w:sz w:val="20"/>
                <w:szCs w:val="20"/>
              </w:rPr>
              <w:t>(5) entities</w:t>
            </w:r>
          </w:p>
        </w:tc>
        <w:tc>
          <w:tcPr>
            <w:tcW w:w="3505" w:type="dxa"/>
          </w:tcPr>
          <w:p w14:paraId="0792EFFF" w14:textId="6D00A76D" w:rsidR="00D67E20" w:rsidRPr="00D67E20" w:rsidRDefault="00D67E20" w:rsidP="00D67E20">
            <w:pPr>
              <w:pStyle w:val="NoSpacing"/>
              <w:jc w:val="both"/>
              <w:cnfStyle w:val="000000100000" w:firstRow="0" w:lastRow="0" w:firstColumn="0" w:lastColumn="0" w:oddVBand="0" w:evenVBand="0" w:oddHBand="1" w:evenHBand="0" w:firstRowFirstColumn="0" w:firstRowLastColumn="0" w:lastRowFirstColumn="0" w:lastRowLastColumn="0"/>
              <w:rPr>
                <w:rFonts w:ascii="Roboto" w:hAnsi="Roboto"/>
                <w:sz w:val="20"/>
                <w:szCs w:val="20"/>
              </w:rPr>
            </w:pPr>
            <w:r w:rsidRPr="00D67E20">
              <w:rPr>
                <w:rFonts w:ascii="Roboto" w:hAnsi="Roboto"/>
                <w:sz w:val="20"/>
                <w:szCs w:val="20"/>
              </w:rPr>
              <w:t>Self-Declaration</w:t>
            </w:r>
          </w:p>
        </w:tc>
      </w:tr>
    </w:tbl>
    <w:p w14:paraId="24A80B56" w14:textId="77777777" w:rsidR="001D537D" w:rsidRDefault="001D537D" w:rsidP="001D537D">
      <w:bookmarkStart w:id="6" w:name="_Toc135150875"/>
      <w:bookmarkStart w:id="7" w:name="_Toc135734420"/>
      <w:bookmarkEnd w:id="5"/>
    </w:p>
    <w:p w14:paraId="35A9A025" w14:textId="48AB0573" w:rsidR="00E85A34" w:rsidRPr="002C7B0A" w:rsidRDefault="00E85A34" w:rsidP="00910F16">
      <w:pPr>
        <w:rPr>
          <w:rFonts w:ascii="Roboto Black" w:hAnsi="Roboto Black"/>
        </w:rPr>
      </w:pPr>
      <w:r w:rsidRPr="00E85A34">
        <w:t xml:space="preserve">Please ensure that you provide the requested information accurately and precisely. If any specific formats or units are applicable, please include them </w:t>
      </w:r>
      <w:r w:rsidRPr="002C7B0A">
        <w:t>accordingly.</w:t>
      </w:r>
      <w:bookmarkEnd w:id="6"/>
      <w:bookmarkEnd w:id="7"/>
      <w:r w:rsidR="00761B18" w:rsidRPr="002C7B0A">
        <w:t xml:space="preserve"> </w:t>
      </w:r>
      <w:r w:rsidR="00075D88" w:rsidRPr="002C7B0A">
        <w:t>(</w:t>
      </w:r>
      <w:r w:rsidR="00416A0D" w:rsidRPr="002C7B0A">
        <w:rPr>
          <w:i/>
          <w:iCs/>
        </w:rPr>
        <w:t>)</w:t>
      </w:r>
      <w:r w:rsidR="0090210E" w:rsidRPr="002C7B0A">
        <w:rPr>
          <w:i/>
          <w:iCs/>
        </w:rPr>
        <w:t xml:space="preserve"> In case the information provided in the RFP response is found incorrect/not abided by </w:t>
      </w:r>
      <w:r w:rsidR="0063061C" w:rsidRPr="002C7B0A">
        <w:rPr>
          <w:i/>
          <w:iCs/>
        </w:rPr>
        <w:t xml:space="preserve">the vendor, </w:t>
      </w:r>
      <w:r w:rsidR="0090210E" w:rsidRPr="002C7B0A">
        <w:rPr>
          <w:i/>
          <w:iCs/>
        </w:rPr>
        <w:t>then the vendor gets disqualified from the RFP process</w:t>
      </w:r>
      <w:r w:rsidR="001C0B4A" w:rsidRPr="002C7B0A">
        <w:rPr>
          <w:i/>
          <w:iCs/>
        </w:rPr>
        <w:t>.</w:t>
      </w:r>
    </w:p>
    <w:p w14:paraId="2B81CC34" w14:textId="719D2BE3" w:rsidR="00B27D68" w:rsidRDefault="00B27D68" w:rsidP="009C2BB2">
      <w:pPr>
        <w:pStyle w:val="Heading1"/>
        <w:numPr>
          <w:ilvl w:val="0"/>
          <w:numId w:val="1"/>
        </w:numPr>
        <w:rPr>
          <w:rFonts w:ascii="Roboto Black" w:hAnsi="Roboto Black"/>
        </w:rPr>
      </w:pPr>
      <w:bookmarkStart w:id="8" w:name="_Toc177052459"/>
      <w:r>
        <w:rPr>
          <w:rFonts w:ascii="Roboto Black" w:hAnsi="Roboto Black"/>
        </w:rPr>
        <w:t>Credentials of the Bidder</w:t>
      </w:r>
      <w:bookmarkEnd w:id="8"/>
    </w:p>
    <w:p w14:paraId="09F1F789" w14:textId="77777777" w:rsidR="00B27D68" w:rsidRPr="00B27D68" w:rsidRDefault="00B27D68" w:rsidP="00B27D68">
      <w:pPr>
        <w:spacing w:after="0"/>
        <w:jc w:val="both"/>
        <w:rPr>
          <w:rFonts w:ascii="Roboto" w:hAnsi="Roboto"/>
          <w:sz w:val="20"/>
          <w:szCs w:val="20"/>
        </w:rPr>
      </w:pPr>
    </w:p>
    <w:p w14:paraId="2C42638E" w14:textId="196EFC54" w:rsidR="00B27D68" w:rsidRDefault="00B27D68" w:rsidP="00B27D68">
      <w:pPr>
        <w:rPr>
          <w:rFonts w:ascii="Roboto" w:hAnsi="Roboto"/>
          <w:sz w:val="20"/>
          <w:szCs w:val="20"/>
        </w:rPr>
      </w:pPr>
      <w:r>
        <w:rPr>
          <w:rFonts w:ascii="Roboto" w:hAnsi="Roboto"/>
          <w:sz w:val="20"/>
          <w:szCs w:val="20"/>
        </w:rPr>
        <w:t xml:space="preserve">Bidders are expected to submit a profile of their organization in a presentation format or a pdf version of a presentation </w:t>
      </w:r>
      <w:r w:rsidR="00B71552">
        <w:rPr>
          <w:rFonts w:ascii="Roboto" w:hAnsi="Roboto"/>
          <w:sz w:val="20"/>
          <w:szCs w:val="20"/>
        </w:rPr>
        <w:t>covering the following aspects:</w:t>
      </w:r>
    </w:p>
    <w:p w14:paraId="21A474B9" w14:textId="604F7E8D" w:rsidR="00B71552" w:rsidRPr="00865E3B" w:rsidRDefault="00B71552" w:rsidP="00865E3B">
      <w:pPr>
        <w:pStyle w:val="ListParagraph"/>
        <w:numPr>
          <w:ilvl w:val="0"/>
          <w:numId w:val="11"/>
        </w:numPr>
        <w:rPr>
          <w:rFonts w:ascii="Roboto" w:hAnsi="Roboto"/>
          <w:sz w:val="20"/>
          <w:szCs w:val="20"/>
        </w:rPr>
      </w:pPr>
      <w:r w:rsidRPr="00865E3B">
        <w:rPr>
          <w:rFonts w:ascii="Roboto" w:hAnsi="Roboto"/>
          <w:sz w:val="20"/>
          <w:szCs w:val="20"/>
        </w:rPr>
        <w:t>About the organization and credentials</w:t>
      </w:r>
    </w:p>
    <w:p w14:paraId="55580F1C" w14:textId="152A0B3A" w:rsidR="00B71552" w:rsidRPr="00865E3B" w:rsidRDefault="00B71552" w:rsidP="00865E3B">
      <w:pPr>
        <w:pStyle w:val="ListParagraph"/>
        <w:numPr>
          <w:ilvl w:val="0"/>
          <w:numId w:val="11"/>
        </w:numPr>
        <w:rPr>
          <w:rFonts w:ascii="Roboto" w:hAnsi="Roboto"/>
          <w:sz w:val="20"/>
          <w:szCs w:val="20"/>
        </w:rPr>
      </w:pPr>
      <w:r w:rsidRPr="00865E3B">
        <w:rPr>
          <w:rFonts w:ascii="Roboto" w:hAnsi="Roboto"/>
          <w:sz w:val="20"/>
          <w:szCs w:val="20"/>
        </w:rPr>
        <w:lastRenderedPageBreak/>
        <w:t>Key implementations completed</w:t>
      </w:r>
      <w:r w:rsidR="002F63FD">
        <w:rPr>
          <w:rFonts w:ascii="Roboto" w:hAnsi="Roboto"/>
          <w:sz w:val="20"/>
          <w:szCs w:val="20"/>
        </w:rPr>
        <w:t xml:space="preserve">, </w:t>
      </w:r>
      <w:r w:rsidRPr="00865E3B">
        <w:rPr>
          <w:rFonts w:ascii="Roboto" w:hAnsi="Roboto"/>
          <w:sz w:val="20"/>
          <w:szCs w:val="20"/>
        </w:rPr>
        <w:t>live</w:t>
      </w:r>
      <w:r w:rsidR="002F63FD">
        <w:rPr>
          <w:rFonts w:ascii="Roboto" w:hAnsi="Roboto"/>
          <w:sz w:val="20"/>
          <w:szCs w:val="20"/>
        </w:rPr>
        <w:t xml:space="preserve"> and </w:t>
      </w:r>
      <w:r w:rsidRPr="00865E3B">
        <w:rPr>
          <w:rFonts w:ascii="Roboto" w:hAnsi="Roboto"/>
          <w:sz w:val="20"/>
          <w:szCs w:val="20"/>
        </w:rPr>
        <w:t>under progress</w:t>
      </w:r>
      <w:r w:rsidR="002F63FD">
        <w:rPr>
          <w:rFonts w:ascii="Roboto" w:hAnsi="Roboto"/>
          <w:sz w:val="20"/>
          <w:szCs w:val="20"/>
        </w:rPr>
        <w:t xml:space="preserve"> including the total number of similar ERP implementations done  </w:t>
      </w:r>
    </w:p>
    <w:p w14:paraId="6022313D" w14:textId="6BF2FE7D" w:rsidR="00865E3B" w:rsidRDefault="00B71552" w:rsidP="00865E3B">
      <w:pPr>
        <w:pStyle w:val="ListParagraph"/>
        <w:numPr>
          <w:ilvl w:val="0"/>
          <w:numId w:val="11"/>
        </w:numPr>
        <w:rPr>
          <w:rFonts w:ascii="Roboto" w:hAnsi="Roboto"/>
          <w:sz w:val="20"/>
          <w:szCs w:val="20"/>
        </w:rPr>
      </w:pPr>
      <w:r w:rsidRPr="00865E3B">
        <w:rPr>
          <w:rFonts w:ascii="Roboto" w:hAnsi="Roboto"/>
          <w:sz w:val="20"/>
          <w:szCs w:val="20"/>
        </w:rPr>
        <w:t xml:space="preserve">CVs of key </w:t>
      </w:r>
      <w:r w:rsidR="00865E3B" w:rsidRPr="00865E3B">
        <w:rPr>
          <w:rFonts w:ascii="Roboto" w:hAnsi="Roboto"/>
          <w:sz w:val="20"/>
          <w:szCs w:val="20"/>
        </w:rPr>
        <w:t>personnel who shall be working with NSDL including the following aspects:</w:t>
      </w:r>
    </w:p>
    <w:p w14:paraId="533B871C" w14:textId="7066E2A8" w:rsidR="00865E3B" w:rsidRDefault="00AE0C14" w:rsidP="00865E3B">
      <w:pPr>
        <w:pStyle w:val="ListParagraph"/>
        <w:numPr>
          <w:ilvl w:val="1"/>
          <w:numId w:val="11"/>
        </w:numPr>
        <w:rPr>
          <w:rFonts w:ascii="Roboto" w:hAnsi="Roboto"/>
          <w:sz w:val="20"/>
          <w:szCs w:val="20"/>
        </w:rPr>
      </w:pPr>
      <w:r>
        <w:rPr>
          <w:rFonts w:ascii="Roboto" w:hAnsi="Roboto"/>
          <w:sz w:val="20"/>
          <w:szCs w:val="20"/>
        </w:rPr>
        <w:t>Name</w:t>
      </w:r>
    </w:p>
    <w:p w14:paraId="75D09FB7" w14:textId="630A0811" w:rsidR="00AE0C14" w:rsidRDefault="00AE0C14" w:rsidP="00865E3B">
      <w:pPr>
        <w:pStyle w:val="ListParagraph"/>
        <w:numPr>
          <w:ilvl w:val="1"/>
          <w:numId w:val="11"/>
        </w:numPr>
        <w:rPr>
          <w:rFonts w:ascii="Roboto" w:hAnsi="Roboto"/>
          <w:sz w:val="20"/>
          <w:szCs w:val="20"/>
        </w:rPr>
      </w:pPr>
      <w:r>
        <w:rPr>
          <w:rFonts w:ascii="Roboto" w:hAnsi="Roboto"/>
          <w:sz w:val="20"/>
          <w:szCs w:val="20"/>
        </w:rPr>
        <w:t>Designation in the organization along with roles and responsibilities</w:t>
      </w:r>
    </w:p>
    <w:p w14:paraId="5F1E1842" w14:textId="5CC3A7DC" w:rsidR="00AE0C14" w:rsidRDefault="00AE0C14" w:rsidP="00865E3B">
      <w:pPr>
        <w:pStyle w:val="ListParagraph"/>
        <w:numPr>
          <w:ilvl w:val="1"/>
          <w:numId w:val="11"/>
        </w:numPr>
        <w:rPr>
          <w:rFonts w:ascii="Roboto" w:hAnsi="Roboto"/>
          <w:sz w:val="20"/>
          <w:szCs w:val="20"/>
        </w:rPr>
      </w:pPr>
      <w:r>
        <w:rPr>
          <w:rFonts w:ascii="Roboto" w:hAnsi="Roboto"/>
          <w:sz w:val="20"/>
          <w:szCs w:val="20"/>
        </w:rPr>
        <w:t>Educational and professional qualifications</w:t>
      </w:r>
    </w:p>
    <w:p w14:paraId="3F824D36" w14:textId="32C769B7" w:rsidR="00AE0C14" w:rsidRDefault="00AE0C14" w:rsidP="00865E3B">
      <w:pPr>
        <w:pStyle w:val="ListParagraph"/>
        <w:numPr>
          <w:ilvl w:val="1"/>
          <w:numId w:val="11"/>
        </w:numPr>
        <w:rPr>
          <w:rFonts w:ascii="Roboto" w:hAnsi="Roboto"/>
          <w:sz w:val="20"/>
          <w:szCs w:val="20"/>
        </w:rPr>
      </w:pPr>
      <w:r>
        <w:rPr>
          <w:rFonts w:ascii="Roboto" w:hAnsi="Roboto"/>
          <w:sz w:val="20"/>
          <w:szCs w:val="20"/>
        </w:rPr>
        <w:t>Years of work experience</w:t>
      </w:r>
    </w:p>
    <w:p w14:paraId="5EC81665" w14:textId="2DCCF22B" w:rsidR="00AE0C14" w:rsidRDefault="00AE0C14" w:rsidP="00865E3B">
      <w:pPr>
        <w:pStyle w:val="ListParagraph"/>
        <w:numPr>
          <w:ilvl w:val="1"/>
          <w:numId w:val="11"/>
        </w:numPr>
        <w:rPr>
          <w:rFonts w:ascii="Roboto" w:hAnsi="Roboto"/>
          <w:sz w:val="20"/>
          <w:szCs w:val="20"/>
        </w:rPr>
      </w:pPr>
      <w:r>
        <w:rPr>
          <w:rFonts w:ascii="Roboto" w:hAnsi="Roboto"/>
          <w:sz w:val="20"/>
          <w:szCs w:val="20"/>
        </w:rPr>
        <w:t>Details of work experience</w:t>
      </w:r>
    </w:p>
    <w:p w14:paraId="200D8A98" w14:textId="4C59D75F" w:rsidR="00AE0C14" w:rsidRDefault="00AE0C14" w:rsidP="00865E3B">
      <w:pPr>
        <w:pStyle w:val="ListParagraph"/>
        <w:numPr>
          <w:ilvl w:val="1"/>
          <w:numId w:val="11"/>
        </w:numPr>
        <w:rPr>
          <w:rFonts w:ascii="Roboto" w:hAnsi="Roboto"/>
          <w:sz w:val="20"/>
          <w:szCs w:val="20"/>
        </w:rPr>
      </w:pPr>
      <w:r>
        <w:rPr>
          <w:rFonts w:ascii="Roboto" w:hAnsi="Roboto"/>
          <w:sz w:val="20"/>
          <w:szCs w:val="20"/>
        </w:rPr>
        <w:t xml:space="preserve">Credentials </w:t>
      </w:r>
      <w:r w:rsidR="00060EEA">
        <w:rPr>
          <w:rFonts w:ascii="Roboto" w:hAnsi="Roboto"/>
          <w:sz w:val="20"/>
          <w:szCs w:val="20"/>
        </w:rPr>
        <w:t>of similar work (</w:t>
      </w:r>
      <w:r w:rsidR="000613F3">
        <w:rPr>
          <w:rFonts w:ascii="Roboto" w:hAnsi="Roboto"/>
          <w:sz w:val="20"/>
          <w:szCs w:val="20"/>
        </w:rPr>
        <w:t>ERP</w:t>
      </w:r>
      <w:r w:rsidR="00060EEA">
        <w:rPr>
          <w:rFonts w:ascii="Roboto" w:hAnsi="Roboto"/>
          <w:sz w:val="20"/>
          <w:szCs w:val="20"/>
        </w:rPr>
        <w:t xml:space="preserve"> implementation in B2B space)</w:t>
      </w:r>
    </w:p>
    <w:p w14:paraId="51883F88" w14:textId="2B7EC277" w:rsidR="00060EEA" w:rsidRDefault="00060EEA" w:rsidP="00865E3B">
      <w:pPr>
        <w:pStyle w:val="ListParagraph"/>
        <w:numPr>
          <w:ilvl w:val="1"/>
          <w:numId w:val="11"/>
        </w:numPr>
        <w:rPr>
          <w:rFonts w:ascii="Roboto" w:hAnsi="Roboto"/>
          <w:sz w:val="20"/>
          <w:szCs w:val="20"/>
        </w:rPr>
      </w:pPr>
      <w:r>
        <w:rPr>
          <w:rFonts w:ascii="Roboto" w:hAnsi="Roboto"/>
          <w:sz w:val="20"/>
          <w:szCs w:val="20"/>
        </w:rPr>
        <w:t>Base location</w:t>
      </w:r>
    </w:p>
    <w:p w14:paraId="7A549E37" w14:textId="6C661189" w:rsidR="00060EEA" w:rsidRDefault="00060EEA" w:rsidP="00865E3B">
      <w:pPr>
        <w:pStyle w:val="ListParagraph"/>
        <w:numPr>
          <w:ilvl w:val="1"/>
          <w:numId w:val="11"/>
        </w:numPr>
        <w:rPr>
          <w:rFonts w:ascii="Roboto" w:hAnsi="Roboto"/>
          <w:sz w:val="20"/>
          <w:szCs w:val="20"/>
        </w:rPr>
      </w:pPr>
      <w:r>
        <w:rPr>
          <w:rFonts w:ascii="Roboto" w:hAnsi="Roboto"/>
          <w:sz w:val="20"/>
          <w:szCs w:val="20"/>
        </w:rPr>
        <w:t>Whether personnel will be on-site or remote</w:t>
      </w:r>
    </w:p>
    <w:p w14:paraId="19055123" w14:textId="54ADD2EE" w:rsidR="00113977" w:rsidRDefault="001E291C" w:rsidP="009C2BB2">
      <w:pPr>
        <w:pStyle w:val="Heading1"/>
        <w:numPr>
          <w:ilvl w:val="0"/>
          <w:numId w:val="1"/>
        </w:numPr>
        <w:rPr>
          <w:rFonts w:ascii="Roboto Black" w:hAnsi="Roboto Black"/>
        </w:rPr>
      </w:pPr>
      <w:bookmarkStart w:id="9" w:name="_Toc177052460"/>
      <w:r>
        <w:rPr>
          <w:rFonts w:ascii="Roboto Black" w:hAnsi="Roboto Black"/>
        </w:rPr>
        <w:t>Scope of Work</w:t>
      </w:r>
      <w:bookmarkEnd w:id="9"/>
    </w:p>
    <w:p w14:paraId="6AB6D42C" w14:textId="77777777" w:rsidR="001F62A7" w:rsidRDefault="001F62A7" w:rsidP="00BB7327">
      <w:pPr>
        <w:jc w:val="both"/>
        <w:rPr>
          <w:rFonts w:ascii="Roboto" w:hAnsi="Roboto"/>
          <w:sz w:val="20"/>
          <w:szCs w:val="20"/>
        </w:rPr>
      </w:pPr>
    </w:p>
    <w:p w14:paraId="32E6A78A" w14:textId="6F167A4D" w:rsidR="00690FDC" w:rsidRDefault="005F79AF" w:rsidP="00BB7327">
      <w:pPr>
        <w:jc w:val="both"/>
        <w:rPr>
          <w:rFonts w:ascii="Roboto" w:hAnsi="Roboto"/>
          <w:sz w:val="20"/>
          <w:szCs w:val="20"/>
        </w:rPr>
      </w:pPr>
      <w:r w:rsidRPr="00BB7327">
        <w:rPr>
          <w:rFonts w:ascii="Roboto" w:hAnsi="Roboto"/>
          <w:sz w:val="20"/>
          <w:szCs w:val="20"/>
        </w:rPr>
        <w:t xml:space="preserve">The detailed scope of work is described </w:t>
      </w:r>
      <w:r w:rsidR="00211990">
        <w:rPr>
          <w:rFonts w:ascii="Roboto" w:hAnsi="Roboto"/>
          <w:sz w:val="20"/>
          <w:szCs w:val="20"/>
        </w:rPr>
        <w:t xml:space="preserve">in this section and the annexures </w:t>
      </w:r>
      <w:r w:rsidR="00CC3FBE">
        <w:rPr>
          <w:rFonts w:ascii="Roboto" w:hAnsi="Roboto"/>
          <w:sz w:val="20"/>
          <w:szCs w:val="20"/>
        </w:rPr>
        <w:t xml:space="preserve">are </w:t>
      </w:r>
      <w:r w:rsidR="00211990">
        <w:rPr>
          <w:rFonts w:ascii="Roboto" w:hAnsi="Roboto"/>
          <w:sz w:val="20"/>
          <w:szCs w:val="20"/>
        </w:rPr>
        <w:t xml:space="preserve">referred </w:t>
      </w:r>
      <w:r w:rsidR="00CC3FBE">
        <w:rPr>
          <w:rFonts w:ascii="Roboto" w:hAnsi="Roboto"/>
          <w:sz w:val="20"/>
          <w:szCs w:val="20"/>
        </w:rPr>
        <w:t xml:space="preserve">to </w:t>
      </w:r>
      <w:r w:rsidR="00211990">
        <w:rPr>
          <w:rFonts w:ascii="Roboto" w:hAnsi="Roboto"/>
          <w:sz w:val="20"/>
          <w:szCs w:val="20"/>
        </w:rPr>
        <w:t>herein. T</w:t>
      </w:r>
      <w:r w:rsidRPr="00BB7327">
        <w:rPr>
          <w:rFonts w:ascii="Roboto" w:hAnsi="Roboto"/>
          <w:sz w:val="20"/>
          <w:szCs w:val="20"/>
        </w:rPr>
        <w:t xml:space="preserve">he bidder should go through all the requirements in detail. The bidder should propose a complete solution </w:t>
      </w:r>
      <w:r w:rsidR="005D3F22">
        <w:rPr>
          <w:rFonts w:ascii="Roboto" w:hAnsi="Roboto"/>
          <w:sz w:val="20"/>
          <w:szCs w:val="20"/>
        </w:rPr>
        <w:t>that</w:t>
      </w:r>
      <w:r w:rsidRPr="00BB7327">
        <w:rPr>
          <w:rFonts w:ascii="Roboto" w:hAnsi="Roboto"/>
          <w:sz w:val="20"/>
          <w:szCs w:val="20"/>
        </w:rPr>
        <w:t xml:space="preserve"> considers all business requirements. NSDL reserves the right to change the scope of </w:t>
      </w:r>
      <w:r w:rsidR="005D3F22">
        <w:rPr>
          <w:rFonts w:ascii="Roboto" w:hAnsi="Roboto"/>
          <w:sz w:val="20"/>
          <w:szCs w:val="20"/>
        </w:rPr>
        <w:t xml:space="preserve">the </w:t>
      </w:r>
      <w:r w:rsidRPr="00BB7327">
        <w:rPr>
          <w:rFonts w:ascii="Roboto" w:hAnsi="Roboto"/>
          <w:sz w:val="20"/>
          <w:szCs w:val="20"/>
        </w:rPr>
        <w:t>RFP considering the company’s requirements.</w:t>
      </w:r>
    </w:p>
    <w:p w14:paraId="47434C98" w14:textId="7E0EBE01" w:rsidR="001F62A7" w:rsidRDefault="00B27D68" w:rsidP="001F62A7">
      <w:pPr>
        <w:pStyle w:val="Heading2"/>
        <w:rPr>
          <w:rFonts w:ascii="Roboto Black" w:hAnsi="Roboto Black"/>
        </w:rPr>
      </w:pPr>
      <w:bookmarkStart w:id="10" w:name="_Toc177052461"/>
      <w:r>
        <w:rPr>
          <w:rFonts w:ascii="Roboto Black" w:hAnsi="Roboto Black"/>
        </w:rPr>
        <w:t>6</w:t>
      </w:r>
      <w:r w:rsidR="00B06BBB" w:rsidRPr="001B79AC">
        <w:rPr>
          <w:rFonts w:ascii="Roboto Black" w:hAnsi="Roboto Black"/>
        </w:rPr>
        <w:t>.1. Functional Scope</w:t>
      </w:r>
      <w:bookmarkEnd w:id="10"/>
    </w:p>
    <w:p w14:paraId="4D91ED3E" w14:textId="77777777" w:rsidR="001F62A7" w:rsidRDefault="001F62A7" w:rsidP="001F62A7">
      <w:pPr>
        <w:spacing w:after="0"/>
        <w:jc w:val="both"/>
        <w:rPr>
          <w:rFonts w:ascii="Roboto" w:hAnsi="Roboto"/>
          <w:sz w:val="20"/>
          <w:szCs w:val="20"/>
        </w:rPr>
      </w:pPr>
    </w:p>
    <w:tbl>
      <w:tblPr>
        <w:tblW w:w="10760" w:type="dxa"/>
        <w:tblLook w:val="04A0" w:firstRow="1" w:lastRow="0" w:firstColumn="1" w:lastColumn="0" w:noHBand="0" w:noVBand="1"/>
      </w:tblPr>
      <w:tblGrid>
        <w:gridCol w:w="618"/>
        <w:gridCol w:w="2273"/>
        <w:gridCol w:w="2369"/>
        <w:gridCol w:w="5500"/>
      </w:tblGrid>
      <w:tr w:rsidR="00462450" w:rsidRPr="00462450" w14:paraId="4BAFFF27" w14:textId="77777777" w:rsidTr="00435C83">
        <w:trPr>
          <w:trHeight w:val="420"/>
        </w:trPr>
        <w:tc>
          <w:tcPr>
            <w:tcW w:w="618" w:type="dxa"/>
            <w:tcBorders>
              <w:top w:val="single" w:sz="4" w:space="0" w:color="FFFFFF"/>
              <w:left w:val="single" w:sz="4" w:space="0" w:color="FFFFFF"/>
              <w:bottom w:val="nil"/>
              <w:right w:val="single" w:sz="4" w:space="0" w:color="FFFFFF"/>
            </w:tcBorders>
            <w:shd w:val="clear" w:color="000000" w:fill="833C0C"/>
            <w:vAlign w:val="center"/>
            <w:hideMark/>
          </w:tcPr>
          <w:p w14:paraId="2966808C" w14:textId="77777777" w:rsidR="00462450" w:rsidRPr="00462450" w:rsidRDefault="00462450" w:rsidP="00462450">
            <w:pPr>
              <w:spacing w:after="0" w:line="240" w:lineRule="auto"/>
              <w:jc w:val="center"/>
              <w:rPr>
                <w:rFonts w:ascii="Roboto" w:eastAsia="Times New Roman" w:hAnsi="Roboto" w:cs="Calibri"/>
                <w:b/>
                <w:bCs/>
                <w:color w:val="FFFFFF"/>
                <w:sz w:val="16"/>
                <w:szCs w:val="16"/>
              </w:rPr>
            </w:pPr>
            <w:r w:rsidRPr="00462450">
              <w:rPr>
                <w:rFonts w:ascii="Roboto" w:eastAsia="Times New Roman" w:hAnsi="Roboto" w:cs="Calibri"/>
                <w:b/>
                <w:bCs/>
                <w:color w:val="FFFFFF"/>
                <w:sz w:val="16"/>
                <w:szCs w:val="16"/>
              </w:rPr>
              <w:t>#</w:t>
            </w:r>
          </w:p>
        </w:tc>
        <w:tc>
          <w:tcPr>
            <w:tcW w:w="2273" w:type="dxa"/>
            <w:tcBorders>
              <w:top w:val="single" w:sz="4" w:space="0" w:color="FFFFFF"/>
              <w:left w:val="nil"/>
              <w:bottom w:val="nil"/>
              <w:right w:val="single" w:sz="4" w:space="0" w:color="FFFFFF"/>
            </w:tcBorders>
            <w:shd w:val="clear" w:color="000000" w:fill="833C0C"/>
            <w:vAlign w:val="center"/>
            <w:hideMark/>
          </w:tcPr>
          <w:p w14:paraId="5C5E5632" w14:textId="77777777" w:rsidR="00462450" w:rsidRPr="00462450" w:rsidRDefault="00462450" w:rsidP="00462450">
            <w:pPr>
              <w:spacing w:after="0" w:line="240" w:lineRule="auto"/>
              <w:jc w:val="center"/>
              <w:rPr>
                <w:rFonts w:ascii="Roboto" w:eastAsia="Times New Roman" w:hAnsi="Roboto" w:cs="Calibri"/>
                <w:b/>
                <w:bCs/>
                <w:color w:val="FFFFFF"/>
                <w:sz w:val="16"/>
                <w:szCs w:val="16"/>
              </w:rPr>
            </w:pPr>
            <w:r w:rsidRPr="00462450">
              <w:rPr>
                <w:rFonts w:ascii="Roboto" w:eastAsia="Times New Roman" w:hAnsi="Roboto" w:cs="Calibri"/>
                <w:b/>
                <w:bCs/>
                <w:color w:val="FFFFFF"/>
                <w:sz w:val="16"/>
                <w:szCs w:val="16"/>
              </w:rPr>
              <w:t>Components</w:t>
            </w:r>
          </w:p>
        </w:tc>
        <w:tc>
          <w:tcPr>
            <w:tcW w:w="2369" w:type="dxa"/>
            <w:tcBorders>
              <w:top w:val="single" w:sz="4" w:space="0" w:color="FFFFFF"/>
              <w:left w:val="nil"/>
              <w:bottom w:val="nil"/>
              <w:right w:val="single" w:sz="4" w:space="0" w:color="FFFFFF"/>
            </w:tcBorders>
            <w:shd w:val="clear" w:color="000000" w:fill="833C0C"/>
            <w:vAlign w:val="center"/>
            <w:hideMark/>
          </w:tcPr>
          <w:p w14:paraId="2A1DA61D" w14:textId="77777777" w:rsidR="00462450" w:rsidRPr="00462450" w:rsidRDefault="00462450" w:rsidP="00462450">
            <w:pPr>
              <w:spacing w:after="0" w:line="240" w:lineRule="auto"/>
              <w:jc w:val="center"/>
              <w:rPr>
                <w:rFonts w:ascii="Roboto" w:eastAsia="Times New Roman" w:hAnsi="Roboto" w:cs="Calibri"/>
                <w:b/>
                <w:bCs/>
                <w:color w:val="FFFFFF"/>
                <w:sz w:val="16"/>
                <w:szCs w:val="16"/>
              </w:rPr>
            </w:pPr>
            <w:r w:rsidRPr="00462450">
              <w:rPr>
                <w:rFonts w:ascii="Roboto" w:eastAsia="Times New Roman" w:hAnsi="Roboto" w:cs="Calibri"/>
                <w:b/>
                <w:bCs/>
                <w:color w:val="FFFFFF"/>
                <w:sz w:val="16"/>
                <w:szCs w:val="16"/>
              </w:rPr>
              <w:t>Particulars</w:t>
            </w:r>
          </w:p>
        </w:tc>
        <w:tc>
          <w:tcPr>
            <w:tcW w:w="5500" w:type="dxa"/>
            <w:tcBorders>
              <w:top w:val="single" w:sz="4" w:space="0" w:color="FFFFFF"/>
              <w:left w:val="nil"/>
              <w:bottom w:val="nil"/>
              <w:right w:val="single" w:sz="4" w:space="0" w:color="FFFFFF"/>
            </w:tcBorders>
            <w:shd w:val="clear" w:color="000000" w:fill="833C0C"/>
            <w:vAlign w:val="center"/>
            <w:hideMark/>
          </w:tcPr>
          <w:p w14:paraId="4E7A7A3B" w14:textId="77777777" w:rsidR="00462450" w:rsidRPr="00462450" w:rsidRDefault="00462450" w:rsidP="00462450">
            <w:pPr>
              <w:spacing w:after="0" w:line="240" w:lineRule="auto"/>
              <w:jc w:val="center"/>
              <w:rPr>
                <w:rFonts w:ascii="Roboto" w:eastAsia="Times New Roman" w:hAnsi="Roboto" w:cs="Calibri"/>
                <w:b/>
                <w:bCs/>
                <w:color w:val="FFFFFF"/>
                <w:sz w:val="16"/>
                <w:szCs w:val="16"/>
              </w:rPr>
            </w:pPr>
            <w:r w:rsidRPr="00462450">
              <w:rPr>
                <w:rFonts w:ascii="Roboto" w:eastAsia="Times New Roman" w:hAnsi="Roboto" w:cs="Calibri"/>
                <w:b/>
                <w:bCs/>
                <w:color w:val="FFFFFF"/>
                <w:sz w:val="16"/>
                <w:szCs w:val="16"/>
              </w:rPr>
              <w:t>Details</w:t>
            </w:r>
          </w:p>
        </w:tc>
      </w:tr>
      <w:tr w:rsidR="00462450" w:rsidRPr="00462450" w14:paraId="235204F5" w14:textId="77777777" w:rsidTr="00435C83">
        <w:trPr>
          <w:trHeight w:val="210"/>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C4D37"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w:t>
            </w:r>
          </w:p>
        </w:tc>
        <w:tc>
          <w:tcPr>
            <w:tcW w:w="2273" w:type="dxa"/>
            <w:tcBorders>
              <w:top w:val="single" w:sz="4" w:space="0" w:color="auto"/>
              <w:left w:val="nil"/>
              <w:bottom w:val="single" w:sz="4" w:space="0" w:color="auto"/>
              <w:right w:val="single" w:sz="4" w:space="0" w:color="auto"/>
            </w:tcBorders>
            <w:shd w:val="clear" w:color="auto" w:fill="auto"/>
            <w:noWrap/>
            <w:vAlign w:val="center"/>
            <w:hideMark/>
          </w:tcPr>
          <w:p w14:paraId="538B0CD9"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Accounts Payable</w:t>
            </w:r>
          </w:p>
        </w:tc>
        <w:tc>
          <w:tcPr>
            <w:tcW w:w="2369" w:type="dxa"/>
            <w:tcBorders>
              <w:top w:val="single" w:sz="4" w:space="0" w:color="auto"/>
              <w:left w:val="nil"/>
              <w:bottom w:val="single" w:sz="4" w:space="0" w:color="auto"/>
              <w:right w:val="single" w:sz="4" w:space="0" w:color="auto"/>
            </w:tcBorders>
            <w:shd w:val="clear" w:color="auto" w:fill="auto"/>
            <w:noWrap/>
            <w:vAlign w:val="center"/>
            <w:hideMark/>
          </w:tcPr>
          <w:p w14:paraId="1878C0D1"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14:paraId="6B89DF8D"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1118CC95" w14:textId="77777777" w:rsidTr="00435C83">
        <w:trPr>
          <w:trHeight w:val="84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C94F1AA"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1.01</w:t>
            </w:r>
          </w:p>
        </w:tc>
        <w:tc>
          <w:tcPr>
            <w:tcW w:w="2273" w:type="dxa"/>
            <w:tcBorders>
              <w:top w:val="nil"/>
              <w:left w:val="nil"/>
              <w:bottom w:val="single" w:sz="4" w:space="0" w:color="auto"/>
              <w:right w:val="single" w:sz="4" w:space="0" w:color="auto"/>
            </w:tcBorders>
            <w:shd w:val="clear" w:color="auto" w:fill="auto"/>
            <w:noWrap/>
            <w:vAlign w:val="center"/>
            <w:hideMark/>
          </w:tcPr>
          <w:p w14:paraId="1907C540"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Accounts Payable</w:t>
            </w:r>
          </w:p>
        </w:tc>
        <w:tc>
          <w:tcPr>
            <w:tcW w:w="2369" w:type="dxa"/>
            <w:tcBorders>
              <w:top w:val="nil"/>
              <w:left w:val="nil"/>
              <w:bottom w:val="single" w:sz="4" w:space="0" w:color="auto"/>
              <w:right w:val="single" w:sz="4" w:space="0" w:color="auto"/>
            </w:tcBorders>
            <w:shd w:val="clear" w:color="auto" w:fill="auto"/>
            <w:noWrap/>
            <w:vAlign w:val="center"/>
            <w:hideMark/>
          </w:tcPr>
          <w:p w14:paraId="5A26EE7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Master</w:t>
            </w:r>
          </w:p>
        </w:tc>
        <w:tc>
          <w:tcPr>
            <w:tcW w:w="5500" w:type="dxa"/>
            <w:tcBorders>
              <w:top w:val="nil"/>
              <w:left w:val="nil"/>
              <w:bottom w:val="single" w:sz="4" w:space="0" w:color="auto"/>
              <w:right w:val="single" w:sz="4" w:space="0" w:color="auto"/>
            </w:tcBorders>
            <w:shd w:val="clear" w:color="auto" w:fill="auto"/>
            <w:vAlign w:val="center"/>
            <w:hideMark/>
          </w:tcPr>
          <w:p w14:paraId="2296DFE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Process of Master creation &amp; invoice entries for B2C (individual) transaction. </w:t>
            </w:r>
            <w:r w:rsidRPr="00AE0DEB">
              <w:rPr>
                <w:rFonts w:ascii="Roboto" w:eastAsia="Times New Roman" w:hAnsi="Roboto" w:cs="Calibri"/>
                <w:sz w:val="16"/>
                <w:szCs w:val="16"/>
              </w:rPr>
              <w:t xml:space="preserve">Currently master not created for B2C (individual) parties. Single consolidated entry passed in tally and invoices prepared &amp; sent manually to individuals on their email ID. </w:t>
            </w:r>
          </w:p>
        </w:tc>
      </w:tr>
      <w:tr w:rsidR="00462450" w:rsidRPr="00462450" w14:paraId="1F83E255"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F6D28EC"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1.02</w:t>
            </w:r>
          </w:p>
        </w:tc>
        <w:tc>
          <w:tcPr>
            <w:tcW w:w="2273" w:type="dxa"/>
            <w:tcBorders>
              <w:top w:val="nil"/>
              <w:left w:val="nil"/>
              <w:bottom w:val="single" w:sz="4" w:space="0" w:color="auto"/>
              <w:right w:val="single" w:sz="4" w:space="0" w:color="auto"/>
            </w:tcBorders>
            <w:shd w:val="clear" w:color="auto" w:fill="auto"/>
            <w:noWrap/>
            <w:vAlign w:val="center"/>
            <w:hideMark/>
          </w:tcPr>
          <w:p w14:paraId="19C7D9C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Accounts Payable</w:t>
            </w:r>
          </w:p>
        </w:tc>
        <w:tc>
          <w:tcPr>
            <w:tcW w:w="2369" w:type="dxa"/>
            <w:tcBorders>
              <w:top w:val="nil"/>
              <w:left w:val="nil"/>
              <w:bottom w:val="single" w:sz="4" w:space="0" w:color="auto"/>
              <w:right w:val="single" w:sz="4" w:space="0" w:color="auto"/>
            </w:tcBorders>
            <w:shd w:val="clear" w:color="auto" w:fill="auto"/>
            <w:noWrap/>
            <w:vAlign w:val="center"/>
            <w:hideMark/>
          </w:tcPr>
          <w:p w14:paraId="22FB4EE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Reversal of Expenses</w:t>
            </w:r>
          </w:p>
        </w:tc>
        <w:tc>
          <w:tcPr>
            <w:tcW w:w="5500" w:type="dxa"/>
            <w:tcBorders>
              <w:top w:val="nil"/>
              <w:left w:val="nil"/>
              <w:bottom w:val="single" w:sz="4" w:space="0" w:color="auto"/>
              <w:right w:val="single" w:sz="4" w:space="0" w:color="auto"/>
            </w:tcBorders>
            <w:shd w:val="clear" w:color="auto" w:fill="auto"/>
            <w:vAlign w:val="center"/>
            <w:hideMark/>
          </w:tcPr>
          <w:p w14:paraId="1E0E23E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Creditors Ageing report &amp; reversal of expenses provision for more than one year to be tracked.</w:t>
            </w:r>
          </w:p>
        </w:tc>
      </w:tr>
      <w:tr w:rsidR="00462450" w:rsidRPr="00462450" w14:paraId="2F7B220A"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18E9E10"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1.03</w:t>
            </w:r>
          </w:p>
        </w:tc>
        <w:tc>
          <w:tcPr>
            <w:tcW w:w="2273" w:type="dxa"/>
            <w:tcBorders>
              <w:top w:val="nil"/>
              <w:left w:val="nil"/>
              <w:bottom w:val="single" w:sz="4" w:space="0" w:color="auto"/>
              <w:right w:val="single" w:sz="4" w:space="0" w:color="auto"/>
            </w:tcBorders>
            <w:shd w:val="clear" w:color="auto" w:fill="auto"/>
            <w:noWrap/>
            <w:vAlign w:val="center"/>
            <w:hideMark/>
          </w:tcPr>
          <w:p w14:paraId="775294B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Accounts Payable</w:t>
            </w:r>
          </w:p>
        </w:tc>
        <w:tc>
          <w:tcPr>
            <w:tcW w:w="2369" w:type="dxa"/>
            <w:tcBorders>
              <w:top w:val="nil"/>
              <w:left w:val="nil"/>
              <w:bottom w:val="single" w:sz="4" w:space="0" w:color="auto"/>
              <w:right w:val="single" w:sz="4" w:space="0" w:color="auto"/>
            </w:tcBorders>
            <w:shd w:val="clear" w:color="auto" w:fill="auto"/>
            <w:noWrap/>
            <w:vAlign w:val="center"/>
            <w:hideMark/>
          </w:tcPr>
          <w:p w14:paraId="3620269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Smart Matching</w:t>
            </w:r>
          </w:p>
        </w:tc>
        <w:tc>
          <w:tcPr>
            <w:tcW w:w="5500" w:type="dxa"/>
            <w:tcBorders>
              <w:top w:val="nil"/>
              <w:left w:val="nil"/>
              <w:bottom w:val="single" w:sz="4" w:space="0" w:color="auto"/>
              <w:right w:val="single" w:sz="4" w:space="0" w:color="auto"/>
            </w:tcBorders>
            <w:shd w:val="clear" w:color="auto" w:fill="auto"/>
            <w:vAlign w:val="center"/>
            <w:hideMark/>
          </w:tcPr>
          <w:p w14:paraId="0A746CB5" w14:textId="728FDC28"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AI enabled smart matching automatically matches purchase orders, receipts and </w:t>
            </w:r>
            <w:r w:rsidR="002F6B86" w:rsidRPr="00462450">
              <w:rPr>
                <w:rFonts w:ascii="Roboto" w:eastAsia="Times New Roman" w:hAnsi="Roboto" w:cs="Calibri"/>
                <w:color w:val="000000"/>
                <w:sz w:val="16"/>
                <w:szCs w:val="16"/>
              </w:rPr>
              <w:t>invoices</w:t>
            </w:r>
            <w:r w:rsidRPr="00462450">
              <w:rPr>
                <w:rFonts w:ascii="Roboto" w:eastAsia="Times New Roman" w:hAnsi="Roboto" w:cs="Calibri"/>
                <w:color w:val="000000"/>
                <w:sz w:val="16"/>
                <w:szCs w:val="16"/>
              </w:rPr>
              <w:t xml:space="preserve"> to streamline accounts payable processes</w:t>
            </w:r>
          </w:p>
        </w:tc>
      </w:tr>
      <w:tr w:rsidR="00462450" w:rsidRPr="00462450" w14:paraId="02D5FC4C"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1D59BA6"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2</w:t>
            </w:r>
          </w:p>
        </w:tc>
        <w:tc>
          <w:tcPr>
            <w:tcW w:w="2273" w:type="dxa"/>
            <w:tcBorders>
              <w:top w:val="nil"/>
              <w:left w:val="nil"/>
              <w:bottom w:val="single" w:sz="4" w:space="0" w:color="auto"/>
              <w:right w:val="single" w:sz="4" w:space="0" w:color="auto"/>
            </w:tcBorders>
            <w:shd w:val="clear" w:color="auto" w:fill="auto"/>
            <w:noWrap/>
            <w:vAlign w:val="center"/>
            <w:hideMark/>
          </w:tcPr>
          <w:p w14:paraId="1AC0E3C2"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Accounts Receivable</w:t>
            </w:r>
          </w:p>
        </w:tc>
        <w:tc>
          <w:tcPr>
            <w:tcW w:w="2369" w:type="dxa"/>
            <w:tcBorders>
              <w:top w:val="nil"/>
              <w:left w:val="nil"/>
              <w:bottom w:val="single" w:sz="4" w:space="0" w:color="auto"/>
              <w:right w:val="single" w:sz="4" w:space="0" w:color="auto"/>
            </w:tcBorders>
            <w:shd w:val="clear" w:color="auto" w:fill="auto"/>
            <w:noWrap/>
            <w:vAlign w:val="center"/>
            <w:hideMark/>
          </w:tcPr>
          <w:p w14:paraId="74EE42A5"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737FA47B"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22D02932"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63C9B97"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2.01</w:t>
            </w:r>
          </w:p>
        </w:tc>
        <w:tc>
          <w:tcPr>
            <w:tcW w:w="2273" w:type="dxa"/>
            <w:tcBorders>
              <w:top w:val="nil"/>
              <w:left w:val="nil"/>
              <w:bottom w:val="single" w:sz="4" w:space="0" w:color="auto"/>
              <w:right w:val="single" w:sz="4" w:space="0" w:color="auto"/>
            </w:tcBorders>
            <w:shd w:val="clear" w:color="auto" w:fill="auto"/>
            <w:noWrap/>
            <w:vAlign w:val="center"/>
            <w:hideMark/>
          </w:tcPr>
          <w:p w14:paraId="3E29E19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Accounts Receivable</w:t>
            </w:r>
          </w:p>
        </w:tc>
        <w:tc>
          <w:tcPr>
            <w:tcW w:w="2369" w:type="dxa"/>
            <w:tcBorders>
              <w:top w:val="nil"/>
              <w:left w:val="nil"/>
              <w:bottom w:val="single" w:sz="4" w:space="0" w:color="auto"/>
              <w:right w:val="single" w:sz="4" w:space="0" w:color="auto"/>
            </w:tcBorders>
            <w:shd w:val="clear" w:color="auto" w:fill="auto"/>
            <w:noWrap/>
            <w:vAlign w:val="center"/>
            <w:hideMark/>
          </w:tcPr>
          <w:p w14:paraId="67C0911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Accounts Receivable</w:t>
            </w:r>
          </w:p>
        </w:tc>
        <w:tc>
          <w:tcPr>
            <w:tcW w:w="5500" w:type="dxa"/>
            <w:tcBorders>
              <w:top w:val="nil"/>
              <w:left w:val="nil"/>
              <w:bottom w:val="single" w:sz="4" w:space="0" w:color="auto"/>
              <w:right w:val="single" w:sz="4" w:space="0" w:color="auto"/>
            </w:tcBorders>
            <w:shd w:val="clear" w:color="auto" w:fill="auto"/>
            <w:vAlign w:val="center"/>
            <w:hideMark/>
          </w:tcPr>
          <w:p w14:paraId="618ABF0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Scheduled reminders to clients for payment of outstanding dues as per format selected</w:t>
            </w:r>
          </w:p>
        </w:tc>
      </w:tr>
      <w:tr w:rsidR="00462450" w:rsidRPr="00462450" w14:paraId="54F18645"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6C923FB"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2.02</w:t>
            </w:r>
          </w:p>
        </w:tc>
        <w:tc>
          <w:tcPr>
            <w:tcW w:w="2273" w:type="dxa"/>
            <w:tcBorders>
              <w:top w:val="nil"/>
              <w:left w:val="nil"/>
              <w:bottom w:val="single" w:sz="4" w:space="0" w:color="auto"/>
              <w:right w:val="single" w:sz="4" w:space="0" w:color="auto"/>
            </w:tcBorders>
            <w:shd w:val="clear" w:color="auto" w:fill="auto"/>
            <w:noWrap/>
            <w:vAlign w:val="center"/>
            <w:hideMark/>
          </w:tcPr>
          <w:p w14:paraId="0D760C3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Accounts Receivable</w:t>
            </w:r>
          </w:p>
        </w:tc>
        <w:tc>
          <w:tcPr>
            <w:tcW w:w="2369" w:type="dxa"/>
            <w:tcBorders>
              <w:top w:val="nil"/>
              <w:left w:val="nil"/>
              <w:bottom w:val="single" w:sz="4" w:space="0" w:color="auto"/>
              <w:right w:val="single" w:sz="4" w:space="0" w:color="auto"/>
            </w:tcBorders>
            <w:shd w:val="clear" w:color="auto" w:fill="auto"/>
            <w:noWrap/>
            <w:vAlign w:val="center"/>
            <w:hideMark/>
          </w:tcPr>
          <w:p w14:paraId="04C0082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Grouping</w:t>
            </w:r>
          </w:p>
        </w:tc>
        <w:tc>
          <w:tcPr>
            <w:tcW w:w="5500" w:type="dxa"/>
            <w:tcBorders>
              <w:top w:val="nil"/>
              <w:left w:val="nil"/>
              <w:bottom w:val="single" w:sz="4" w:space="0" w:color="auto"/>
              <w:right w:val="single" w:sz="4" w:space="0" w:color="auto"/>
            </w:tcBorders>
            <w:shd w:val="clear" w:color="auto" w:fill="auto"/>
            <w:vAlign w:val="center"/>
            <w:hideMark/>
          </w:tcPr>
          <w:p w14:paraId="560690E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Grouping of debtors separately based on service category or as defined</w:t>
            </w:r>
          </w:p>
        </w:tc>
      </w:tr>
      <w:tr w:rsidR="00462450" w:rsidRPr="00462450" w14:paraId="6A9FEF60"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0B8E02E"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2.03</w:t>
            </w:r>
          </w:p>
        </w:tc>
        <w:tc>
          <w:tcPr>
            <w:tcW w:w="2273" w:type="dxa"/>
            <w:tcBorders>
              <w:top w:val="nil"/>
              <w:left w:val="nil"/>
              <w:bottom w:val="single" w:sz="4" w:space="0" w:color="auto"/>
              <w:right w:val="single" w:sz="4" w:space="0" w:color="auto"/>
            </w:tcBorders>
            <w:shd w:val="clear" w:color="auto" w:fill="auto"/>
            <w:noWrap/>
            <w:vAlign w:val="center"/>
            <w:hideMark/>
          </w:tcPr>
          <w:p w14:paraId="5F7D19C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Accounts Receivable</w:t>
            </w:r>
          </w:p>
        </w:tc>
        <w:tc>
          <w:tcPr>
            <w:tcW w:w="2369" w:type="dxa"/>
            <w:tcBorders>
              <w:top w:val="nil"/>
              <w:left w:val="nil"/>
              <w:bottom w:val="single" w:sz="4" w:space="0" w:color="auto"/>
              <w:right w:val="single" w:sz="4" w:space="0" w:color="auto"/>
            </w:tcBorders>
            <w:shd w:val="clear" w:color="auto" w:fill="auto"/>
            <w:noWrap/>
            <w:vAlign w:val="center"/>
            <w:hideMark/>
          </w:tcPr>
          <w:p w14:paraId="5D51E12B"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Collection Automation</w:t>
            </w:r>
          </w:p>
        </w:tc>
        <w:tc>
          <w:tcPr>
            <w:tcW w:w="5500" w:type="dxa"/>
            <w:tcBorders>
              <w:top w:val="nil"/>
              <w:left w:val="nil"/>
              <w:bottom w:val="single" w:sz="4" w:space="0" w:color="auto"/>
              <w:right w:val="single" w:sz="4" w:space="0" w:color="auto"/>
            </w:tcBorders>
            <w:shd w:val="clear" w:color="auto" w:fill="auto"/>
            <w:vAlign w:val="center"/>
            <w:hideMark/>
          </w:tcPr>
          <w:p w14:paraId="29382995" w14:textId="0F5C7D76"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AI enabled collection automation: Automates </w:t>
            </w:r>
            <w:r w:rsidR="002F6B86" w:rsidRPr="00462450">
              <w:rPr>
                <w:rFonts w:ascii="Roboto" w:eastAsia="Times New Roman" w:hAnsi="Roboto" w:cs="Calibri"/>
                <w:color w:val="000000"/>
                <w:sz w:val="16"/>
                <w:szCs w:val="16"/>
              </w:rPr>
              <w:t>reminders</w:t>
            </w:r>
            <w:r w:rsidRPr="00462450">
              <w:rPr>
                <w:rFonts w:ascii="Roboto" w:eastAsia="Times New Roman" w:hAnsi="Roboto" w:cs="Calibri"/>
                <w:color w:val="000000"/>
                <w:sz w:val="16"/>
                <w:szCs w:val="16"/>
              </w:rPr>
              <w:t xml:space="preserve"> and follow-ups for overdue accounts receivable.</w:t>
            </w:r>
          </w:p>
        </w:tc>
      </w:tr>
      <w:tr w:rsidR="00462450" w:rsidRPr="00462450" w14:paraId="284D800A"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4AF2333"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3</w:t>
            </w:r>
          </w:p>
        </w:tc>
        <w:tc>
          <w:tcPr>
            <w:tcW w:w="2273" w:type="dxa"/>
            <w:tcBorders>
              <w:top w:val="nil"/>
              <w:left w:val="nil"/>
              <w:bottom w:val="single" w:sz="4" w:space="0" w:color="auto"/>
              <w:right w:val="single" w:sz="4" w:space="0" w:color="auto"/>
            </w:tcBorders>
            <w:shd w:val="clear" w:color="auto" w:fill="auto"/>
            <w:noWrap/>
            <w:vAlign w:val="center"/>
            <w:hideMark/>
          </w:tcPr>
          <w:p w14:paraId="1DE60F88"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Audit Trail</w:t>
            </w:r>
          </w:p>
        </w:tc>
        <w:tc>
          <w:tcPr>
            <w:tcW w:w="2369" w:type="dxa"/>
            <w:tcBorders>
              <w:top w:val="nil"/>
              <w:left w:val="nil"/>
              <w:bottom w:val="single" w:sz="4" w:space="0" w:color="auto"/>
              <w:right w:val="single" w:sz="4" w:space="0" w:color="auto"/>
            </w:tcBorders>
            <w:shd w:val="clear" w:color="auto" w:fill="auto"/>
            <w:noWrap/>
            <w:vAlign w:val="center"/>
            <w:hideMark/>
          </w:tcPr>
          <w:p w14:paraId="1DEE8A22"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6335F6E4"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594654B6"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035D919"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3.01</w:t>
            </w:r>
          </w:p>
        </w:tc>
        <w:tc>
          <w:tcPr>
            <w:tcW w:w="2273" w:type="dxa"/>
            <w:tcBorders>
              <w:top w:val="nil"/>
              <w:left w:val="nil"/>
              <w:bottom w:val="single" w:sz="4" w:space="0" w:color="auto"/>
              <w:right w:val="single" w:sz="4" w:space="0" w:color="auto"/>
            </w:tcBorders>
            <w:shd w:val="clear" w:color="auto" w:fill="auto"/>
            <w:noWrap/>
            <w:vAlign w:val="center"/>
            <w:hideMark/>
          </w:tcPr>
          <w:p w14:paraId="6CD6694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Audit Trail</w:t>
            </w:r>
          </w:p>
        </w:tc>
        <w:tc>
          <w:tcPr>
            <w:tcW w:w="2369" w:type="dxa"/>
            <w:tcBorders>
              <w:top w:val="nil"/>
              <w:left w:val="nil"/>
              <w:bottom w:val="single" w:sz="4" w:space="0" w:color="auto"/>
              <w:right w:val="single" w:sz="4" w:space="0" w:color="auto"/>
            </w:tcBorders>
            <w:shd w:val="clear" w:color="auto" w:fill="auto"/>
            <w:noWrap/>
            <w:vAlign w:val="center"/>
            <w:hideMark/>
          </w:tcPr>
          <w:p w14:paraId="7891906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Alerts</w:t>
            </w:r>
          </w:p>
        </w:tc>
        <w:tc>
          <w:tcPr>
            <w:tcW w:w="5500" w:type="dxa"/>
            <w:tcBorders>
              <w:top w:val="nil"/>
              <w:left w:val="nil"/>
              <w:bottom w:val="single" w:sz="4" w:space="0" w:color="auto"/>
              <w:right w:val="single" w:sz="4" w:space="0" w:color="auto"/>
            </w:tcBorders>
            <w:shd w:val="clear" w:color="auto" w:fill="auto"/>
            <w:vAlign w:val="center"/>
            <w:hideMark/>
          </w:tcPr>
          <w:p w14:paraId="035E71F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Alerts for violation of rules or attempt to bypass etc.</w:t>
            </w:r>
          </w:p>
        </w:tc>
      </w:tr>
      <w:tr w:rsidR="00462450" w:rsidRPr="00462450" w14:paraId="68DE0B2D"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A2CB75C"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4</w:t>
            </w:r>
          </w:p>
        </w:tc>
        <w:tc>
          <w:tcPr>
            <w:tcW w:w="2273" w:type="dxa"/>
            <w:tcBorders>
              <w:top w:val="nil"/>
              <w:left w:val="nil"/>
              <w:bottom w:val="single" w:sz="4" w:space="0" w:color="auto"/>
              <w:right w:val="single" w:sz="4" w:space="0" w:color="auto"/>
            </w:tcBorders>
            <w:shd w:val="clear" w:color="auto" w:fill="auto"/>
            <w:noWrap/>
            <w:vAlign w:val="center"/>
            <w:hideMark/>
          </w:tcPr>
          <w:p w14:paraId="20833E2F"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Automation</w:t>
            </w:r>
          </w:p>
        </w:tc>
        <w:tc>
          <w:tcPr>
            <w:tcW w:w="2369" w:type="dxa"/>
            <w:tcBorders>
              <w:top w:val="nil"/>
              <w:left w:val="nil"/>
              <w:bottom w:val="single" w:sz="4" w:space="0" w:color="auto"/>
              <w:right w:val="single" w:sz="4" w:space="0" w:color="auto"/>
            </w:tcBorders>
            <w:shd w:val="clear" w:color="auto" w:fill="auto"/>
            <w:noWrap/>
            <w:vAlign w:val="center"/>
            <w:hideMark/>
          </w:tcPr>
          <w:p w14:paraId="65F54AFE"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0E4ADBC7"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79FA675B" w14:textId="77777777" w:rsidTr="00435C83">
        <w:trPr>
          <w:trHeight w:val="63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95FABCB"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4.01</w:t>
            </w:r>
          </w:p>
        </w:tc>
        <w:tc>
          <w:tcPr>
            <w:tcW w:w="2273" w:type="dxa"/>
            <w:tcBorders>
              <w:top w:val="nil"/>
              <w:left w:val="nil"/>
              <w:bottom w:val="single" w:sz="4" w:space="0" w:color="auto"/>
              <w:right w:val="single" w:sz="4" w:space="0" w:color="auto"/>
            </w:tcBorders>
            <w:shd w:val="clear" w:color="auto" w:fill="auto"/>
            <w:noWrap/>
            <w:vAlign w:val="center"/>
            <w:hideMark/>
          </w:tcPr>
          <w:p w14:paraId="564E5A8B"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Automation</w:t>
            </w:r>
          </w:p>
        </w:tc>
        <w:tc>
          <w:tcPr>
            <w:tcW w:w="2369" w:type="dxa"/>
            <w:tcBorders>
              <w:top w:val="nil"/>
              <w:left w:val="nil"/>
              <w:bottom w:val="single" w:sz="4" w:space="0" w:color="auto"/>
              <w:right w:val="single" w:sz="4" w:space="0" w:color="auto"/>
            </w:tcBorders>
            <w:shd w:val="clear" w:color="auto" w:fill="auto"/>
            <w:noWrap/>
            <w:vAlign w:val="center"/>
            <w:hideMark/>
          </w:tcPr>
          <w:p w14:paraId="16F4717F"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Integration</w:t>
            </w:r>
          </w:p>
        </w:tc>
        <w:tc>
          <w:tcPr>
            <w:tcW w:w="5500" w:type="dxa"/>
            <w:tcBorders>
              <w:top w:val="nil"/>
              <w:left w:val="nil"/>
              <w:bottom w:val="single" w:sz="4" w:space="0" w:color="auto"/>
              <w:right w:val="single" w:sz="4" w:space="0" w:color="auto"/>
            </w:tcBorders>
            <w:shd w:val="clear" w:color="auto" w:fill="auto"/>
            <w:vAlign w:val="center"/>
            <w:hideMark/>
          </w:tcPr>
          <w:p w14:paraId="0B013C8F" w14:textId="69156E60" w:rsidR="00815420" w:rsidRPr="00815420" w:rsidRDefault="00815420" w:rsidP="00815420">
            <w:pPr>
              <w:spacing w:after="0" w:line="240" w:lineRule="auto"/>
              <w:rPr>
                <w:rFonts w:ascii="Roboto" w:eastAsia="Times New Roman" w:hAnsi="Roboto" w:cs="Calibri"/>
                <w:color w:val="000000"/>
                <w:sz w:val="16"/>
                <w:szCs w:val="16"/>
              </w:rPr>
            </w:pPr>
            <w:r w:rsidRPr="00815420">
              <w:rPr>
                <w:rFonts w:ascii="Roboto" w:eastAsia="Times New Roman" w:hAnsi="Roboto" w:cs="Calibri"/>
                <w:color w:val="000000"/>
                <w:sz w:val="16"/>
                <w:szCs w:val="16"/>
              </w:rPr>
              <w:t>Integration with internal NSDL DM / CA software or other system</w:t>
            </w:r>
            <w:r w:rsidR="00B5141F">
              <w:rPr>
                <w:rFonts w:ascii="Roboto" w:eastAsia="Times New Roman" w:hAnsi="Roboto" w:cs="Calibri"/>
                <w:color w:val="000000"/>
                <w:sz w:val="16"/>
                <w:szCs w:val="16"/>
              </w:rPr>
              <w:t>s</w:t>
            </w:r>
            <w:r w:rsidRPr="00815420">
              <w:rPr>
                <w:rFonts w:ascii="Roboto" w:eastAsia="Times New Roman" w:hAnsi="Roboto" w:cs="Calibri"/>
                <w:color w:val="000000"/>
                <w:sz w:val="16"/>
                <w:szCs w:val="16"/>
              </w:rPr>
              <w:t xml:space="preserve"> to automatically receive billing information</w:t>
            </w:r>
            <w:r w:rsidR="00B5141F">
              <w:rPr>
                <w:rFonts w:ascii="Roboto" w:eastAsia="Times New Roman" w:hAnsi="Roboto" w:cs="Calibri"/>
                <w:color w:val="000000"/>
                <w:sz w:val="16"/>
                <w:szCs w:val="16"/>
              </w:rPr>
              <w:t>, computation</w:t>
            </w:r>
            <w:r w:rsidRPr="00815420">
              <w:rPr>
                <w:rFonts w:ascii="Roboto" w:eastAsia="Times New Roman" w:hAnsi="Roboto" w:cs="Calibri"/>
                <w:color w:val="000000"/>
                <w:sz w:val="16"/>
                <w:szCs w:val="16"/>
              </w:rPr>
              <w:t xml:space="preserve"> and generation of invoices and emailing to clients with upload of copy on issuer portal. Integrations to be with the following systems</w:t>
            </w:r>
            <w:r w:rsidR="00A73A46">
              <w:rPr>
                <w:rFonts w:ascii="Roboto" w:eastAsia="Times New Roman" w:hAnsi="Roboto" w:cs="Calibri"/>
                <w:color w:val="000000"/>
                <w:sz w:val="16"/>
                <w:szCs w:val="16"/>
              </w:rPr>
              <w:t xml:space="preserve"> (not limited to)</w:t>
            </w:r>
            <w:r w:rsidRPr="00815420">
              <w:rPr>
                <w:rFonts w:ascii="Roboto" w:eastAsia="Times New Roman" w:hAnsi="Roboto" w:cs="Calibri"/>
                <w:color w:val="000000"/>
                <w:sz w:val="16"/>
                <w:szCs w:val="16"/>
              </w:rPr>
              <w:t>:</w:t>
            </w:r>
          </w:p>
          <w:p w14:paraId="497CE33C" w14:textId="77777777" w:rsidR="00815420" w:rsidRPr="00815420" w:rsidRDefault="00815420" w:rsidP="00815420">
            <w:pPr>
              <w:spacing w:after="0" w:line="240" w:lineRule="auto"/>
              <w:rPr>
                <w:rFonts w:ascii="Roboto" w:eastAsia="Times New Roman" w:hAnsi="Roboto" w:cs="Calibri"/>
                <w:color w:val="000000"/>
                <w:sz w:val="16"/>
                <w:szCs w:val="16"/>
              </w:rPr>
            </w:pPr>
            <w:r w:rsidRPr="00815420">
              <w:rPr>
                <w:rFonts w:ascii="Roboto" w:eastAsia="Times New Roman" w:hAnsi="Roboto" w:cs="Calibri"/>
                <w:color w:val="000000"/>
                <w:sz w:val="16"/>
                <w:szCs w:val="16"/>
              </w:rPr>
              <w:t>1. Depository Module</w:t>
            </w:r>
          </w:p>
          <w:p w14:paraId="57265D5C" w14:textId="77777777" w:rsidR="00815420" w:rsidRPr="00815420" w:rsidRDefault="00815420" w:rsidP="00815420">
            <w:pPr>
              <w:spacing w:after="0" w:line="240" w:lineRule="auto"/>
              <w:rPr>
                <w:rFonts w:ascii="Roboto" w:eastAsia="Times New Roman" w:hAnsi="Roboto" w:cs="Calibri"/>
                <w:color w:val="000000"/>
                <w:sz w:val="16"/>
                <w:szCs w:val="16"/>
              </w:rPr>
            </w:pPr>
            <w:r w:rsidRPr="00815420">
              <w:rPr>
                <w:rFonts w:ascii="Roboto" w:eastAsia="Times New Roman" w:hAnsi="Roboto" w:cs="Calibri"/>
                <w:color w:val="000000"/>
                <w:sz w:val="16"/>
                <w:szCs w:val="16"/>
              </w:rPr>
              <w:t>2. Data Warehouse</w:t>
            </w:r>
          </w:p>
          <w:p w14:paraId="75D86B6F" w14:textId="77777777" w:rsidR="00815420" w:rsidRPr="00815420" w:rsidRDefault="00815420" w:rsidP="00815420">
            <w:pPr>
              <w:spacing w:after="0" w:line="240" w:lineRule="auto"/>
              <w:rPr>
                <w:rFonts w:ascii="Roboto" w:eastAsia="Times New Roman" w:hAnsi="Roboto" w:cs="Calibri"/>
                <w:color w:val="000000"/>
                <w:sz w:val="16"/>
                <w:szCs w:val="16"/>
              </w:rPr>
            </w:pPr>
            <w:r w:rsidRPr="00815420">
              <w:rPr>
                <w:rFonts w:ascii="Roboto" w:eastAsia="Times New Roman" w:hAnsi="Roboto" w:cs="Calibri"/>
                <w:color w:val="000000"/>
                <w:sz w:val="16"/>
                <w:szCs w:val="16"/>
              </w:rPr>
              <w:t>3. Issuer Portal</w:t>
            </w:r>
          </w:p>
          <w:p w14:paraId="0A9E7970" w14:textId="77777777" w:rsidR="00815420" w:rsidRPr="00815420" w:rsidRDefault="00815420" w:rsidP="00815420">
            <w:pPr>
              <w:spacing w:after="0" w:line="240" w:lineRule="auto"/>
              <w:rPr>
                <w:rFonts w:ascii="Roboto" w:eastAsia="Times New Roman" w:hAnsi="Roboto" w:cs="Calibri"/>
                <w:color w:val="000000"/>
                <w:sz w:val="16"/>
                <w:szCs w:val="16"/>
              </w:rPr>
            </w:pPr>
            <w:r w:rsidRPr="00815420">
              <w:rPr>
                <w:rFonts w:ascii="Roboto" w:eastAsia="Times New Roman" w:hAnsi="Roboto" w:cs="Calibri"/>
                <w:color w:val="000000"/>
                <w:sz w:val="16"/>
                <w:szCs w:val="16"/>
              </w:rPr>
              <w:t>4. CRM</w:t>
            </w:r>
          </w:p>
          <w:p w14:paraId="7CA577C1" w14:textId="77777777" w:rsidR="00815420" w:rsidRPr="00815420" w:rsidRDefault="00815420" w:rsidP="00815420">
            <w:pPr>
              <w:spacing w:after="0" w:line="240" w:lineRule="auto"/>
              <w:rPr>
                <w:rFonts w:ascii="Roboto" w:eastAsia="Times New Roman" w:hAnsi="Roboto" w:cs="Calibri"/>
                <w:color w:val="000000"/>
                <w:sz w:val="16"/>
                <w:szCs w:val="16"/>
              </w:rPr>
            </w:pPr>
            <w:r w:rsidRPr="00815420">
              <w:rPr>
                <w:rFonts w:ascii="Roboto" w:eastAsia="Times New Roman" w:hAnsi="Roboto" w:cs="Calibri"/>
                <w:color w:val="000000"/>
                <w:sz w:val="16"/>
                <w:szCs w:val="16"/>
              </w:rPr>
              <w:t>5. HRMS</w:t>
            </w:r>
          </w:p>
          <w:p w14:paraId="3AB2D74D" w14:textId="72F01E8C" w:rsidR="00462450" w:rsidRPr="00462450" w:rsidRDefault="00815420" w:rsidP="00815420">
            <w:pPr>
              <w:spacing w:after="0" w:line="240" w:lineRule="auto"/>
              <w:rPr>
                <w:rFonts w:ascii="Roboto" w:eastAsia="Times New Roman" w:hAnsi="Roboto" w:cs="Calibri"/>
                <w:color w:val="000000"/>
                <w:sz w:val="16"/>
                <w:szCs w:val="16"/>
              </w:rPr>
            </w:pPr>
            <w:r w:rsidRPr="00815420">
              <w:rPr>
                <w:rFonts w:ascii="Roboto" w:eastAsia="Times New Roman" w:hAnsi="Roboto" w:cs="Calibri"/>
                <w:color w:val="000000"/>
                <w:sz w:val="16"/>
                <w:szCs w:val="16"/>
              </w:rPr>
              <w:t>6. FPI Portal</w:t>
            </w:r>
          </w:p>
        </w:tc>
      </w:tr>
      <w:tr w:rsidR="00134ADC" w:rsidRPr="00462450" w14:paraId="05A55BE1"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tcPr>
          <w:p w14:paraId="3C106B80" w14:textId="6827D252" w:rsidR="00134ADC" w:rsidRPr="00462450" w:rsidRDefault="00134ADC" w:rsidP="00134ADC">
            <w:pPr>
              <w:spacing w:after="0" w:line="240" w:lineRule="auto"/>
              <w:jc w:val="center"/>
              <w:rPr>
                <w:rFonts w:ascii="Roboto" w:eastAsia="Times New Roman" w:hAnsi="Roboto" w:cs="Calibri"/>
                <w:color w:val="000000"/>
                <w:sz w:val="16"/>
                <w:szCs w:val="16"/>
              </w:rPr>
            </w:pPr>
            <w:r>
              <w:rPr>
                <w:rFonts w:ascii="Roboto" w:hAnsi="Roboto" w:cs="Calibri"/>
                <w:color w:val="000000"/>
                <w:sz w:val="16"/>
                <w:szCs w:val="16"/>
              </w:rPr>
              <w:t>4.02</w:t>
            </w:r>
          </w:p>
        </w:tc>
        <w:tc>
          <w:tcPr>
            <w:tcW w:w="2273" w:type="dxa"/>
            <w:tcBorders>
              <w:top w:val="nil"/>
              <w:left w:val="nil"/>
              <w:bottom w:val="single" w:sz="4" w:space="0" w:color="auto"/>
              <w:right w:val="single" w:sz="4" w:space="0" w:color="auto"/>
            </w:tcBorders>
            <w:shd w:val="clear" w:color="auto" w:fill="auto"/>
            <w:noWrap/>
            <w:vAlign w:val="center"/>
          </w:tcPr>
          <w:p w14:paraId="5CF8D102" w14:textId="5ABC8E98"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Automation</w:t>
            </w:r>
          </w:p>
        </w:tc>
        <w:tc>
          <w:tcPr>
            <w:tcW w:w="2369" w:type="dxa"/>
            <w:tcBorders>
              <w:top w:val="nil"/>
              <w:left w:val="nil"/>
              <w:bottom w:val="single" w:sz="4" w:space="0" w:color="auto"/>
              <w:right w:val="single" w:sz="4" w:space="0" w:color="auto"/>
            </w:tcBorders>
            <w:shd w:val="clear" w:color="auto" w:fill="auto"/>
            <w:noWrap/>
            <w:vAlign w:val="center"/>
          </w:tcPr>
          <w:p w14:paraId="50772CD1" w14:textId="0EB75243"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External Systems Integration</w:t>
            </w:r>
          </w:p>
        </w:tc>
        <w:tc>
          <w:tcPr>
            <w:tcW w:w="5500" w:type="dxa"/>
            <w:tcBorders>
              <w:top w:val="nil"/>
              <w:left w:val="nil"/>
              <w:bottom w:val="single" w:sz="4" w:space="0" w:color="auto"/>
              <w:right w:val="single" w:sz="4" w:space="0" w:color="auto"/>
            </w:tcBorders>
            <w:shd w:val="clear" w:color="auto" w:fill="auto"/>
            <w:vAlign w:val="center"/>
          </w:tcPr>
          <w:p w14:paraId="06FF27C5" w14:textId="29DB7D2D"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Seamless integration with Govt. Portal for GST compliance &amp; e-invoice</w:t>
            </w:r>
          </w:p>
        </w:tc>
      </w:tr>
      <w:tr w:rsidR="00134ADC" w:rsidRPr="00462450" w14:paraId="6807EAEB"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tcPr>
          <w:p w14:paraId="216F158E" w14:textId="645E00F6" w:rsidR="00134ADC" w:rsidRPr="00462450" w:rsidRDefault="00134ADC" w:rsidP="00134ADC">
            <w:pPr>
              <w:spacing w:after="0" w:line="240" w:lineRule="auto"/>
              <w:jc w:val="center"/>
              <w:rPr>
                <w:rFonts w:ascii="Roboto" w:eastAsia="Times New Roman" w:hAnsi="Roboto" w:cs="Calibri"/>
                <w:color w:val="000000"/>
                <w:sz w:val="16"/>
                <w:szCs w:val="16"/>
              </w:rPr>
            </w:pPr>
            <w:r>
              <w:rPr>
                <w:rFonts w:ascii="Roboto" w:hAnsi="Roboto" w:cs="Calibri"/>
                <w:color w:val="000000"/>
                <w:sz w:val="16"/>
                <w:szCs w:val="16"/>
              </w:rPr>
              <w:t>4.03</w:t>
            </w:r>
          </w:p>
        </w:tc>
        <w:tc>
          <w:tcPr>
            <w:tcW w:w="2273" w:type="dxa"/>
            <w:tcBorders>
              <w:top w:val="nil"/>
              <w:left w:val="nil"/>
              <w:bottom w:val="single" w:sz="4" w:space="0" w:color="auto"/>
              <w:right w:val="single" w:sz="4" w:space="0" w:color="auto"/>
            </w:tcBorders>
            <w:shd w:val="clear" w:color="auto" w:fill="auto"/>
            <w:noWrap/>
            <w:vAlign w:val="center"/>
          </w:tcPr>
          <w:p w14:paraId="3D9AA308" w14:textId="0557C080"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Automation</w:t>
            </w:r>
          </w:p>
        </w:tc>
        <w:tc>
          <w:tcPr>
            <w:tcW w:w="2369" w:type="dxa"/>
            <w:tcBorders>
              <w:top w:val="nil"/>
              <w:left w:val="nil"/>
              <w:bottom w:val="single" w:sz="4" w:space="0" w:color="auto"/>
              <w:right w:val="single" w:sz="4" w:space="0" w:color="auto"/>
            </w:tcBorders>
            <w:shd w:val="clear" w:color="auto" w:fill="auto"/>
            <w:noWrap/>
            <w:vAlign w:val="center"/>
          </w:tcPr>
          <w:p w14:paraId="706D3774" w14:textId="1280ADE4"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Payment Gateway Integration</w:t>
            </w:r>
          </w:p>
        </w:tc>
        <w:tc>
          <w:tcPr>
            <w:tcW w:w="5500" w:type="dxa"/>
            <w:tcBorders>
              <w:top w:val="nil"/>
              <w:left w:val="nil"/>
              <w:bottom w:val="single" w:sz="4" w:space="0" w:color="auto"/>
              <w:right w:val="single" w:sz="4" w:space="0" w:color="auto"/>
            </w:tcBorders>
            <w:shd w:val="clear" w:color="auto" w:fill="auto"/>
            <w:vAlign w:val="center"/>
          </w:tcPr>
          <w:p w14:paraId="28F55D45" w14:textId="6D9BD0ED"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Integration with Payment Gateway and payment aggregator.</w:t>
            </w:r>
          </w:p>
        </w:tc>
      </w:tr>
      <w:tr w:rsidR="00134ADC" w:rsidRPr="00462450" w14:paraId="5A46D7CF"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tcPr>
          <w:p w14:paraId="0A79CEF4" w14:textId="0DAB10C8" w:rsidR="00134ADC" w:rsidRPr="00462450" w:rsidRDefault="00134ADC" w:rsidP="00134ADC">
            <w:pPr>
              <w:spacing w:after="0" w:line="240" w:lineRule="auto"/>
              <w:jc w:val="center"/>
              <w:rPr>
                <w:rFonts w:ascii="Roboto" w:eastAsia="Times New Roman" w:hAnsi="Roboto" w:cs="Calibri"/>
                <w:color w:val="000000"/>
                <w:sz w:val="16"/>
                <w:szCs w:val="16"/>
              </w:rPr>
            </w:pPr>
            <w:r>
              <w:rPr>
                <w:rFonts w:ascii="Roboto" w:hAnsi="Roboto" w:cs="Calibri"/>
                <w:color w:val="000000"/>
                <w:sz w:val="16"/>
                <w:szCs w:val="16"/>
              </w:rPr>
              <w:lastRenderedPageBreak/>
              <w:t>4.04</w:t>
            </w:r>
          </w:p>
        </w:tc>
        <w:tc>
          <w:tcPr>
            <w:tcW w:w="2273" w:type="dxa"/>
            <w:tcBorders>
              <w:top w:val="nil"/>
              <w:left w:val="nil"/>
              <w:bottom w:val="single" w:sz="4" w:space="0" w:color="auto"/>
              <w:right w:val="single" w:sz="4" w:space="0" w:color="auto"/>
            </w:tcBorders>
            <w:shd w:val="clear" w:color="auto" w:fill="auto"/>
            <w:noWrap/>
            <w:vAlign w:val="center"/>
          </w:tcPr>
          <w:p w14:paraId="7E0523A1" w14:textId="76AF85B8"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Automation</w:t>
            </w:r>
          </w:p>
        </w:tc>
        <w:tc>
          <w:tcPr>
            <w:tcW w:w="2369" w:type="dxa"/>
            <w:tcBorders>
              <w:top w:val="nil"/>
              <w:left w:val="nil"/>
              <w:bottom w:val="single" w:sz="4" w:space="0" w:color="auto"/>
              <w:right w:val="single" w:sz="4" w:space="0" w:color="auto"/>
            </w:tcBorders>
            <w:shd w:val="clear" w:color="auto" w:fill="auto"/>
            <w:noWrap/>
            <w:vAlign w:val="center"/>
          </w:tcPr>
          <w:p w14:paraId="2634D226" w14:textId="46A9E578"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AI enabled automation</w:t>
            </w:r>
          </w:p>
        </w:tc>
        <w:tc>
          <w:tcPr>
            <w:tcW w:w="5500" w:type="dxa"/>
            <w:tcBorders>
              <w:top w:val="nil"/>
              <w:left w:val="nil"/>
              <w:bottom w:val="single" w:sz="4" w:space="0" w:color="auto"/>
              <w:right w:val="single" w:sz="4" w:space="0" w:color="auto"/>
            </w:tcBorders>
            <w:shd w:val="clear" w:color="auto" w:fill="auto"/>
            <w:vAlign w:val="center"/>
          </w:tcPr>
          <w:p w14:paraId="536EBC9E" w14:textId="12A5666E"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 xml:space="preserve">Scans and digitizes </w:t>
            </w:r>
            <w:r w:rsidR="00DA089B">
              <w:rPr>
                <w:rFonts w:ascii="Roboto" w:hAnsi="Roboto" w:cs="Calibri"/>
                <w:color w:val="000000"/>
                <w:sz w:val="16"/>
                <w:szCs w:val="16"/>
              </w:rPr>
              <w:t>invoices</w:t>
            </w:r>
            <w:r>
              <w:rPr>
                <w:rFonts w:ascii="Roboto" w:hAnsi="Roboto" w:cs="Calibri"/>
                <w:color w:val="000000"/>
                <w:sz w:val="16"/>
                <w:szCs w:val="16"/>
              </w:rPr>
              <w:t xml:space="preserve">, receipts, and other documents automatically extracting relevant data and inputting it </w:t>
            </w:r>
            <w:r w:rsidR="00DA089B">
              <w:rPr>
                <w:rFonts w:ascii="Roboto" w:hAnsi="Roboto" w:cs="Calibri"/>
                <w:color w:val="000000"/>
                <w:sz w:val="16"/>
                <w:szCs w:val="16"/>
              </w:rPr>
              <w:t>into</w:t>
            </w:r>
            <w:r>
              <w:rPr>
                <w:rFonts w:ascii="Roboto" w:hAnsi="Roboto" w:cs="Calibri"/>
                <w:color w:val="000000"/>
                <w:sz w:val="16"/>
                <w:szCs w:val="16"/>
              </w:rPr>
              <w:t xml:space="preserve"> the system</w:t>
            </w:r>
          </w:p>
        </w:tc>
      </w:tr>
      <w:tr w:rsidR="00134ADC" w:rsidRPr="00462450" w14:paraId="3F089E0E"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65C0BB7" w14:textId="12C2D79F" w:rsidR="00134ADC" w:rsidRPr="00462450" w:rsidRDefault="00134ADC" w:rsidP="00134ADC">
            <w:pPr>
              <w:spacing w:after="0" w:line="240" w:lineRule="auto"/>
              <w:jc w:val="center"/>
              <w:rPr>
                <w:rFonts w:ascii="Roboto" w:eastAsia="Times New Roman" w:hAnsi="Roboto" w:cs="Calibri"/>
                <w:color w:val="000000"/>
                <w:sz w:val="16"/>
                <w:szCs w:val="16"/>
              </w:rPr>
            </w:pPr>
            <w:r>
              <w:rPr>
                <w:rFonts w:ascii="Roboto" w:hAnsi="Roboto" w:cs="Calibri"/>
                <w:color w:val="000000"/>
                <w:sz w:val="16"/>
                <w:szCs w:val="16"/>
              </w:rPr>
              <w:t>4.05</w:t>
            </w:r>
          </w:p>
        </w:tc>
        <w:tc>
          <w:tcPr>
            <w:tcW w:w="2273" w:type="dxa"/>
            <w:tcBorders>
              <w:top w:val="nil"/>
              <w:left w:val="nil"/>
              <w:bottom w:val="single" w:sz="4" w:space="0" w:color="auto"/>
              <w:right w:val="single" w:sz="4" w:space="0" w:color="auto"/>
            </w:tcBorders>
            <w:shd w:val="clear" w:color="auto" w:fill="auto"/>
            <w:noWrap/>
            <w:vAlign w:val="center"/>
            <w:hideMark/>
          </w:tcPr>
          <w:p w14:paraId="643A367B" w14:textId="61AA5DDB"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Automation</w:t>
            </w:r>
          </w:p>
        </w:tc>
        <w:tc>
          <w:tcPr>
            <w:tcW w:w="2369" w:type="dxa"/>
            <w:tcBorders>
              <w:top w:val="nil"/>
              <w:left w:val="nil"/>
              <w:bottom w:val="single" w:sz="4" w:space="0" w:color="auto"/>
              <w:right w:val="single" w:sz="4" w:space="0" w:color="auto"/>
            </w:tcBorders>
            <w:shd w:val="clear" w:color="auto" w:fill="auto"/>
            <w:noWrap/>
            <w:vAlign w:val="center"/>
            <w:hideMark/>
          </w:tcPr>
          <w:p w14:paraId="28490612" w14:textId="1AD49AFB"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AI enabled automation</w:t>
            </w:r>
          </w:p>
        </w:tc>
        <w:tc>
          <w:tcPr>
            <w:tcW w:w="5500" w:type="dxa"/>
            <w:tcBorders>
              <w:top w:val="nil"/>
              <w:left w:val="nil"/>
              <w:bottom w:val="single" w:sz="4" w:space="0" w:color="auto"/>
              <w:right w:val="single" w:sz="4" w:space="0" w:color="auto"/>
            </w:tcBorders>
            <w:shd w:val="clear" w:color="auto" w:fill="auto"/>
            <w:vAlign w:val="center"/>
            <w:hideMark/>
          </w:tcPr>
          <w:p w14:paraId="147A9DE9" w14:textId="22FC8D73" w:rsidR="00134ADC" w:rsidRPr="00462450" w:rsidRDefault="00134ADC" w:rsidP="00134ADC">
            <w:pPr>
              <w:spacing w:after="0" w:line="240" w:lineRule="auto"/>
              <w:rPr>
                <w:rFonts w:ascii="Roboto" w:eastAsia="Times New Roman" w:hAnsi="Roboto" w:cs="Calibri"/>
                <w:color w:val="000000"/>
                <w:sz w:val="16"/>
                <w:szCs w:val="16"/>
              </w:rPr>
            </w:pPr>
            <w:r>
              <w:rPr>
                <w:rFonts w:ascii="Roboto" w:hAnsi="Roboto" w:cs="Calibri"/>
                <w:color w:val="000000"/>
                <w:sz w:val="16"/>
                <w:szCs w:val="16"/>
              </w:rPr>
              <w:t xml:space="preserve">Scans and digitizes </w:t>
            </w:r>
            <w:r w:rsidR="00DA089B">
              <w:rPr>
                <w:rFonts w:ascii="Roboto" w:hAnsi="Roboto" w:cs="Calibri"/>
                <w:color w:val="000000"/>
                <w:sz w:val="16"/>
                <w:szCs w:val="16"/>
              </w:rPr>
              <w:t>invoices</w:t>
            </w:r>
            <w:r>
              <w:rPr>
                <w:rFonts w:ascii="Roboto" w:hAnsi="Roboto" w:cs="Calibri"/>
                <w:color w:val="000000"/>
                <w:sz w:val="16"/>
                <w:szCs w:val="16"/>
              </w:rPr>
              <w:t xml:space="preserve">, receipts, and other documents automatically extracting relevant data and inputting it </w:t>
            </w:r>
            <w:r w:rsidR="00DA089B">
              <w:rPr>
                <w:rFonts w:ascii="Roboto" w:hAnsi="Roboto" w:cs="Calibri"/>
                <w:color w:val="000000"/>
                <w:sz w:val="16"/>
                <w:szCs w:val="16"/>
              </w:rPr>
              <w:t>into</w:t>
            </w:r>
            <w:r>
              <w:rPr>
                <w:rFonts w:ascii="Roboto" w:hAnsi="Roboto" w:cs="Calibri"/>
                <w:color w:val="000000"/>
                <w:sz w:val="16"/>
                <w:szCs w:val="16"/>
              </w:rPr>
              <w:t xml:space="preserve"> the system</w:t>
            </w:r>
          </w:p>
        </w:tc>
      </w:tr>
      <w:tr w:rsidR="00462450" w:rsidRPr="00462450" w14:paraId="50D5D12C"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8A45195"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5</w:t>
            </w:r>
          </w:p>
        </w:tc>
        <w:tc>
          <w:tcPr>
            <w:tcW w:w="2273" w:type="dxa"/>
            <w:tcBorders>
              <w:top w:val="nil"/>
              <w:left w:val="nil"/>
              <w:bottom w:val="single" w:sz="4" w:space="0" w:color="auto"/>
              <w:right w:val="single" w:sz="4" w:space="0" w:color="auto"/>
            </w:tcBorders>
            <w:shd w:val="clear" w:color="auto" w:fill="auto"/>
            <w:noWrap/>
            <w:vAlign w:val="center"/>
            <w:hideMark/>
          </w:tcPr>
          <w:p w14:paraId="62DA9A71"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Balance Sheet</w:t>
            </w:r>
          </w:p>
        </w:tc>
        <w:tc>
          <w:tcPr>
            <w:tcW w:w="2369" w:type="dxa"/>
            <w:tcBorders>
              <w:top w:val="nil"/>
              <w:left w:val="nil"/>
              <w:bottom w:val="single" w:sz="4" w:space="0" w:color="auto"/>
              <w:right w:val="single" w:sz="4" w:space="0" w:color="auto"/>
            </w:tcBorders>
            <w:shd w:val="clear" w:color="auto" w:fill="auto"/>
            <w:noWrap/>
            <w:vAlign w:val="center"/>
            <w:hideMark/>
          </w:tcPr>
          <w:p w14:paraId="7763CEAB"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4AFC6C5C"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5AC1B79F"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5C67753"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5.01</w:t>
            </w:r>
          </w:p>
        </w:tc>
        <w:tc>
          <w:tcPr>
            <w:tcW w:w="2273" w:type="dxa"/>
            <w:tcBorders>
              <w:top w:val="nil"/>
              <w:left w:val="nil"/>
              <w:bottom w:val="single" w:sz="4" w:space="0" w:color="auto"/>
              <w:right w:val="single" w:sz="4" w:space="0" w:color="auto"/>
            </w:tcBorders>
            <w:shd w:val="clear" w:color="auto" w:fill="auto"/>
            <w:noWrap/>
            <w:vAlign w:val="center"/>
            <w:hideMark/>
          </w:tcPr>
          <w:p w14:paraId="19DC8C0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Balance Sheet</w:t>
            </w:r>
          </w:p>
        </w:tc>
        <w:tc>
          <w:tcPr>
            <w:tcW w:w="2369" w:type="dxa"/>
            <w:tcBorders>
              <w:top w:val="nil"/>
              <w:left w:val="nil"/>
              <w:bottom w:val="single" w:sz="4" w:space="0" w:color="auto"/>
              <w:right w:val="single" w:sz="4" w:space="0" w:color="auto"/>
            </w:tcBorders>
            <w:shd w:val="clear" w:color="auto" w:fill="auto"/>
            <w:noWrap/>
            <w:vAlign w:val="center"/>
            <w:hideMark/>
          </w:tcPr>
          <w:p w14:paraId="3CF509C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Monthly Balance Sheet</w:t>
            </w:r>
          </w:p>
        </w:tc>
        <w:tc>
          <w:tcPr>
            <w:tcW w:w="5500" w:type="dxa"/>
            <w:tcBorders>
              <w:top w:val="nil"/>
              <w:left w:val="nil"/>
              <w:bottom w:val="single" w:sz="4" w:space="0" w:color="auto"/>
              <w:right w:val="single" w:sz="4" w:space="0" w:color="auto"/>
            </w:tcBorders>
            <w:shd w:val="clear" w:color="auto" w:fill="auto"/>
            <w:vAlign w:val="center"/>
            <w:hideMark/>
          </w:tcPr>
          <w:p w14:paraId="1F85600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62450" w:rsidRPr="00462450" w14:paraId="325B192A" w14:textId="77777777" w:rsidTr="00435C83">
        <w:trPr>
          <w:trHeight w:val="63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4AE28C0"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5.02</w:t>
            </w:r>
          </w:p>
        </w:tc>
        <w:tc>
          <w:tcPr>
            <w:tcW w:w="2273" w:type="dxa"/>
            <w:tcBorders>
              <w:top w:val="nil"/>
              <w:left w:val="nil"/>
              <w:bottom w:val="single" w:sz="4" w:space="0" w:color="auto"/>
              <w:right w:val="single" w:sz="4" w:space="0" w:color="auto"/>
            </w:tcBorders>
            <w:shd w:val="clear" w:color="auto" w:fill="auto"/>
            <w:noWrap/>
            <w:vAlign w:val="center"/>
            <w:hideMark/>
          </w:tcPr>
          <w:p w14:paraId="385E2D5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Balance Sheet</w:t>
            </w:r>
          </w:p>
        </w:tc>
        <w:tc>
          <w:tcPr>
            <w:tcW w:w="2369" w:type="dxa"/>
            <w:tcBorders>
              <w:top w:val="nil"/>
              <w:left w:val="nil"/>
              <w:bottom w:val="single" w:sz="4" w:space="0" w:color="auto"/>
              <w:right w:val="single" w:sz="4" w:space="0" w:color="auto"/>
            </w:tcBorders>
            <w:shd w:val="clear" w:color="auto" w:fill="auto"/>
            <w:noWrap/>
            <w:vAlign w:val="center"/>
            <w:hideMark/>
          </w:tcPr>
          <w:p w14:paraId="0FFEF39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Multiple Entities</w:t>
            </w:r>
          </w:p>
        </w:tc>
        <w:tc>
          <w:tcPr>
            <w:tcW w:w="5500" w:type="dxa"/>
            <w:tcBorders>
              <w:top w:val="nil"/>
              <w:left w:val="nil"/>
              <w:bottom w:val="single" w:sz="4" w:space="0" w:color="auto"/>
              <w:right w:val="single" w:sz="4" w:space="0" w:color="auto"/>
            </w:tcBorders>
            <w:shd w:val="clear" w:color="auto" w:fill="auto"/>
            <w:vAlign w:val="center"/>
            <w:hideMark/>
          </w:tcPr>
          <w:p w14:paraId="42D2F70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We should be allowed to have multiple entities in single instance – there can be some additional commercials prorate rather than having a full instance separate.</w:t>
            </w:r>
          </w:p>
        </w:tc>
      </w:tr>
      <w:tr w:rsidR="00462450" w:rsidRPr="00462450" w14:paraId="215F9AB7"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BE12963"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6</w:t>
            </w:r>
          </w:p>
        </w:tc>
        <w:tc>
          <w:tcPr>
            <w:tcW w:w="2273" w:type="dxa"/>
            <w:tcBorders>
              <w:top w:val="nil"/>
              <w:left w:val="nil"/>
              <w:bottom w:val="single" w:sz="4" w:space="0" w:color="auto"/>
              <w:right w:val="single" w:sz="4" w:space="0" w:color="auto"/>
            </w:tcBorders>
            <w:shd w:val="clear" w:color="auto" w:fill="auto"/>
            <w:noWrap/>
            <w:vAlign w:val="center"/>
            <w:hideMark/>
          </w:tcPr>
          <w:p w14:paraId="37FD9F98"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Banking</w:t>
            </w:r>
          </w:p>
        </w:tc>
        <w:tc>
          <w:tcPr>
            <w:tcW w:w="2369" w:type="dxa"/>
            <w:tcBorders>
              <w:top w:val="nil"/>
              <w:left w:val="nil"/>
              <w:bottom w:val="single" w:sz="4" w:space="0" w:color="auto"/>
              <w:right w:val="single" w:sz="4" w:space="0" w:color="auto"/>
            </w:tcBorders>
            <w:shd w:val="clear" w:color="auto" w:fill="auto"/>
            <w:noWrap/>
            <w:vAlign w:val="center"/>
            <w:hideMark/>
          </w:tcPr>
          <w:p w14:paraId="17E061F6"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161AE8BF"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354883AE"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BBF2237"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6.01</w:t>
            </w:r>
          </w:p>
        </w:tc>
        <w:tc>
          <w:tcPr>
            <w:tcW w:w="2273" w:type="dxa"/>
            <w:tcBorders>
              <w:top w:val="nil"/>
              <w:left w:val="nil"/>
              <w:bottom w:val="single" w:sz="4" w:space="0" w:color="auto"/>
              <w:right w:val="single" w:sz="4" w:space="0" w:color="auto"/>
            </w:tcBorders>
            <w:shd w:val="clear" w:color="auto" w:fill="auto"/>
            <w:noWrap/>
            <w:vAlign w:val="center"/>
            <w:hideMark/>
          </w:tcPr>
          <w:p w14:paraId="1E90799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Banking</w:t>
            </w:r>
          </w:p>
        </w:tc>
        <w:tc>
          <w:tcPr>
            <w:tcW w:w="2369" w:type="dxa"/>
            <w:tcBorders>
              <w:top w:val="nil"/>
              <w:left w:val="nil"/>
              <w:bottom w:val="single" w:sz="4" w:space="0" w:color="auto"/>
              <w:right w:val="single" w:sz="4" w:space="0" w:color="auto"/>
            </w:tcBorders>
            <w:shd w:val="clear" w:color="auto" w:fill="auto"/>
            <w:noWrap/>
            <w:vAlign w:val="center"/>
            <w:hideMark/>
          </w:tcPr>
          <w:p w14:paraId="2796499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Banking API Integration</w:t>
            </w:r>
          </w:p>
        </w:tc>
        <w:tc>
          <w:tcPr>
            <w:tcW w:w="5500" w:type="dxa"/>
            <w:tcBorders>
              <w:top w:val="nil"/>
              <w:left w:val="nil"/>
              <w:bottom w:val="single" w:sz="4" w:space="0" w:color="auto"/>
              <w:right w:val="single" w:sz="4" w:space="0" w:color="auto"/>
            </w:tcBorders>
            <w:shd w:val="clear" w:color="auto" w:fill="auto"/>
            <w:vAlign w:val="center"/>
            <w:hideMark/>
          </w:tcPr>
          <w:p w14:paraId="4B91D94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 HDFC Bank, ICICI Bank or other Bank Open API connectors to be available</w:t>
            </w:r>
          </w:p>
        </w:tc>
      </w:tr>
      <w:tr w:rsidR="00462450" w:rsidRPr="00462450" w14:paraId="37BA9165"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9F087B9"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6.02</w:t>
            </w:r>
          </w:p>
        </w:tc>
        <w:tc>
          <w:tcPr>
            <w:tcW w:w="2273" w:type="dxa"/>
            <w:tcBorders>
              <w:top w:val="nil"/>
              <w:left w:val="nil"/>
              <w:bottom w:val="single" w:sz="4" w:space="0" w:color="auto"/>
              <w:right w:val="single" w:sz="4" w:space="0" w:color="auto"/>
            </w:tcBorders>
            <w:shd w:val="clear" w:color="auto" w:fill="auto"/>
            <w:noWrap/>
            <w:vAlign w:val="center"/>
            <w:hideMark/>
          </w:tcPr>
          <w:p w14:paraId="5B93920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Banking</w:t>
            </w:r>
          </w:p>
        </w:tc>
        <w:tc>
          <w:tcPr>
            <w:tcW w:w="2369" w:type="dxa"/>
            <w:tcBorders>
              <w:top w:val="nil"/>
              <w:left w:val="nil"/>
              <w:bottom w:val="single" w:sz="4" w:space="0" w:color="auto"/>
              <w:right w:val="single" w:sz="4" w:space="0" w:color="auto"/>
            </w:tcBorders>
            <w:shd w:val="clear" w:color="auto" w:fill="auto"/>
            <w:noWrap/>
            <w:vAlign w:val="center"/>
            <w:hideMark/>
          </w:tcPr>
          <w:p w14:paraId="475718B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H2H</w:t>
            </w:r>
          </w:p>
        </w:tc>
        <w:tc>
          <w:tcPr>
            <w:tcW w:w="5500" w:type="dxa"/>
            <w:tcBorders>
              <w:top w:val="nil"/>
              <w:left w:val="nil"/>
              <w:bottom w:val="single" w:sz="4" w:space="0" w:color="auto"/>
              <w:right w:val="single" w:sz="4" w:space="0" w:color="auto"/>
            </w:tcBorders>
            <w:shd w:val="clear" w:color="auto" w:fill="auto"/>
            <w:vAlign w:val="center"/>
            <w:hideMark/>
          </w:tcPr>
          <w:p w14:paraId="735C51C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Host to Host payment to banks as an encrypted file output</w:t>
            </w:r>
          </w:p>
        </w:tc>
      </w:tr>
      <w:tr w:rsidR="00462450" w:rsidRPr="00462450" w14:paraId="3F57AA52"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B688F75"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6.03</w:t>
            </w:r>
          </w:p>
        </w:tc>
        <w:tc>
          <w:tcPr>
            <w:tcW w:w="2273" w:type="dxa"/>
            <w:tcBorders>
              <w:top w:val="nil"/>
              <w:left w:val="nil"/>
              <w:bottom w:val="single" w:sz="4" w:space="0" w:color="auto"/>
              <w:right w:val="single" w:sz="4" w:space="0" w:color="auto"/>
            </w:tcBorders>
            <w:shd w:val="clear" w:color="auto" w:fill="auto"/>
            <w:noWrap/>
            <w:vAlign w:val="center"/>
            <w:hideMark/>
          </w:tcPr>
          <w:p w14:paraId="4554451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Banking</w:t>
            </w:r>
          </w:p>
        </w:tc>
        <w:tc>
          <w:tcPr>
            <w:tcW w:w="2369" w:type="dxa"/>
            <w:tcBorders>
              <w:top w:val="nil"/>
              <w:left w:val="nil"/>
              <w:bottom w:val="single" w:sz="4" w:space="0" w:color="auto"/>
              <w:right w:val="single" w:sz="4" w:space="0" w:color="auto"/>
            </w:tcBorders>
            <w:shd w:val="clear" w:color="auto" w:fill="auto"/>
            <w:noWrap/>
            <w:vAlign w:val="center"/>
            <w:hideMark/>
          </w:tcPr>
          <w:p w14:paraId="4CEB1EB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Reconciliation</w:t>
            </w:r>
          </w:p>
        </w:tc>
        <w:tc>
          <w:tcPr>
            <w:tcW w:w="5500" w:type="dxa"/>
            <w:tcBorders>
              <w:top w:val="nil"/>
              <w:left w:val="nil"/>
              <w:bottom w:val="single" w:sz="4" w:space="0" w:color="auto"/>
              <w:right w:val="single" w:sz="4" w:space="0" w:color="auto"/>
            </w:tcBorders>
            <w:shd w:val="clear" w:color="auto" w:fill="auto"/>
            <w:vAlign w:val="center"/>
            <w:hideMark/>
          </w:tcPr>
          <w:p w14:paraId="7305C4B1" w14:textId="4E36668C"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Bank reco of payments as well as receipts through virtual codes</w:t>
            </w:r>
          </w:p>
        </w:tc>
      </w:tr>
      <w:tr w:rsidR="00462450" w:rsidRPr="00462450" w14:paraId="63939DE1" w14:textId="77777777" w:rsidTr="00435C83">
        <w:trPr>
          <w:trHeight w:val="63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12DD48C"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6.04</w:t>
            </w:r>
          </w:p>
        </w:tc>
        <w:tc>
          <w:tcPr>
            <w:tcW w:w="2273" w:type="dxa"/>
            <w:tcBorders>
              <w:top w:val="nil"/>
              <w:left w:val="nil"/>
              <w:bottom w:val="single" w:sz="4" w:space="0" w:color="auto"/>
              <w:right w:val="single" w:sz="4" w:space="0" w:color="auto"/>
            </w:tcBorders>
            <w:shd w:val="clear" w:color="auto" w:fill="auto"/>
            <w:noWrap/>
            <w:vAlign w:val="center"/>
            <w:hideMark/>
          </w:tcPr>
          <w:p w14:paraId="763FC0A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Banking</w:t>
            </w:r>
          </w:p>
        </w:tc>
        <w:tc>
          <w:tcPr>
            <w:tcW w:w="2369" w:type="dxa"/>
            <w:tcBorders>
              <w:top w:val="nil"/>
              <w:left w:val="nil"/>
              <w:bottom w:val="single" w:sz="4" w:space="0" w:color="auto"/>
              <w:right w:val="single" w:sz="4" w:space="0" w:color="auto"/>
            </w:tcBorders>
            <w:shd w:val="clear" w:color="auto" w:fill="auto"/>
            <w:noWrap/>
            <w:vAlign w:val="center"/>
            <w:hideMark/>
          </w:tcPr>
          <w:p w14:paraId="06CE663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Bank Feeds &amp; Anomaly detection</w:t>
            </w:r>
          </w:p>
        </w:tc>
        <w:tc>
          <w:tcPr>
            <w:tcW w:w="5500" w:type="dxa"/>
            <w:tcBorders>
              <w:top w:val="nil"/>
              <w:left w:val="nil"/>
              <w:bottom w:val="single" w:sz="4" w:space="0" w:color="auto"/>
              <w:right w:val="single" w:sz="4" w:space="0" w:color="auto"/>
            </w:tcBorders>
            <w:shd w:val="clear" w:color="auto" w:fill="auto"/>
            <w:vAlign w:val="center"/>
            <w:hideMark/>
          </w:tcPr>
          <w:p w14:paraId="37341197" w14:textId="1808FAAE"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Automated bank feeds: integrates with bank accounts, to automatically import and reconcile transactions. Identifies discrepancies and potential errors in bank statements and transactions.</w:t>
            </w:r>
          </w:p>
        </w:tc>
      </w:tr>
      <w:tr w:rsidR="00462450" w:rsidRPr="00462450" w14:paraId="1CDCB00E"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11C9A47"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6.05</w:t>
            </w:r>
          </w:p>
        </w:tc>
        <w:tc>
          <w:tcPr>
            <w:tcW w:w="2273" w:type="dxa"/>
            <w:tcBorders>
              <w:top w:val="nil"/>
              <w:left w:val="nil"/>
              <w:bottom w:val="single" w:sz="4" w:space="0" w:color="auto"/>
              <w:right w:val="single" w:sz="4" w:space="0" w:color="auto"/>
            </w:tcBorders>
            <w:shd w:val="clear" w:color="auto" w:fill="auto"/>
            <w:noWrap/>
            <w:vAlign w:val="center"/>
            <w:hideMark/>
          </w:tcPr>
          <w:p w14:paraId="315771F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Banking</w:t>
            </w:r>
          </w:p>
        </w:tc>
        <w:tc>
          <w:tcPr>
            <w:tcW w:w="2369" w:type="dxa"/>
            <w:tcBorders>
              <w:top w:val="nil"/>
              <w:left w:val="nil"/>
              <w:bottom w:val="single" w:sz="4" w:space="0" w:color="auto"/>
              <w:right w:val="single" w:sz="4" w:space="0" w:color="auto"/>
            </w:tcBorders>
            <w:shd w:val="clear" w:color="auto" w:fill="auto"/>
            <w:noWrap/>
            <w:vAlign w:val="center"/>
            <w:hideMark/>
          </w:tcPr>
          <w:p w14:paraId="02BB878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NACH and eNACH</w:t>
            </w:r>
          </w:p>
        </w:tc>
        <w:tc>
          <w:tcPr>
            <w:tcW w:w="5500" w:type="dxa"/>
            <w:tcBorders>
              <w:top w:val="nil"/>
              <w:left w:val="nil"/>
              <w:bottom w:val="single" w:sz="4" w:space="0" w:color="auto"/>
              <w:right w:val="single" w:sz="4" w:space="0" w:color="auto"/>
            </w:tcBorders>
            <w:shd w:val="clear" w:color="auto" w:fill="auto"/>
            <w:vAlign w:val="center"/>
            <w:hideMark/>
          </w:tcPr>
          <w:p w14:paraId="6F4A9FA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NACH and e-NACH mandates to be included</w:t>
            </w:r>
          </w:p>
        </w:tc>
      </w:tr>
      <w:tr w:rsidR="00462450" w:rsidRPr="00462450" w14:paraId="0FACC353"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95ACB65"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7</w:t>
            </w:r>
          </w:p>
        </w:tc>
        <w:tc>
          <w:tcPr>
            <w:tcW w:w="2273" w:type="dxa"/>
            <w:tcBorders>
              <w:top w:val="nil"/>
              <w:left w:val="nil"/>
              <w:bottom w:val="single" w:sz="4" w:space="0" w:color="auto"/>
              <w:right w:val="single" w:sz="4" w:space="0" w:color="auto"/>
            </w:tcBorders>
            <w:shd w:val="clear" w:color="auto" w:fill="auto"/>
            <w:noWrap/>
            <w:vAlign w:val="center"/>
            <w:hideMark/>
          </w:tcPr>
          <w:p w14:paraId="0B39D862"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Budgeting</w:t>
            </w:r>
          </w:p>
        </w:tc>
        <w:tc>
          <w:tcPr>
            <w:tcW w:w="2369" w:type="dxa"/>
            <w:tcBorders>
              <w:top w:val="nil"/>
              <w:left w:val="nil"/>
              <w:bottom w:val="single" w:sz="4" w:space="0" w:color="auto"/>
              <w:right w:val="single" w:sz="4" w:space="0" w:color="auto"/>
            </w:tcBorders>
            <w:shd w:val="clear" w:color="auto" w:fill="auto"/>
            <w:noWrap/>
            <w:vAlign w:val="center"/>
            <w:hideMark/>
          </w:tcPr>
          <w:p w14:paraId="452ED04A"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2FF97290"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6FD87702"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1CE05CA"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7.01</w:t>
            </w:r>
          </w:p>
        </w:tc>
        <w:tc>
          <w:tcPr>
            <w:tcW w:w="2273" w:type="dxa"/>
            <w:tcBorders>
              <w:top w:val="nil"/>
              <w:left w:val="nil"/>
              <w:bottom w:val="single" w:sz="4" w:space="0" w:color="auto"/>
              <w:right w:val="single" w:sz="4" w:space="0" w:color="auto"/>
            </w:tcBorders>
            <w:shd w:val="clear" w:color="auto" w:fill="auto"/>
            <w:noWrap/>
            <w:vAlign w:val="center"/>
            <w:hideMark/>
          </w:tcPr>
          <w:p w14:paraId="07C110E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Budgeting</w:t>
            </w:r>
          </w:p>
        </w:tc>
        <w:tc>
          <w:tcPr>
            <w:tcW w:w="2369" w:type="dxa"/>
            <w:tcBorders>
              <w:top w:val="nil"/>
              <w:left w:val="nil"/>
              <w:bottom w:val="single" w:sz="4" w:space="0" w:color="auto"/>
              <w:right w:val="single" w:sz="4" w:space="0" w:color="auto"/>
            </w:tcBorders>
            <w:shd w:val="clear" w:color="auto" w:fill="auto"/>
            <w:noWrap/>
            <w:vAlign w:val="center"/>
            <w:hideMark/>
          </w:tcPr>
          <w:p w14:paraId="14B1D41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Limits</w:t>
            </w:r>
          </w:p>
        </w:tc>
        <w:tc>
          <w:tcPr>
            <w:tcW w:w="5500" w:type="dxa"/>
            <w:tcBorders>
              <w:top w:val="nil"/>
              <w:left w:val="nil"/>
              <w:bottom w:val="single" w:sz="4" w:space="0" w:color="auto"/>
              <w:right w:val="single" w:sz="4" w:space="0" w:color="auto"/>
            </w:tcBorders>
            <w:shd w:val="clear" w:color="auto" w:fill="auto"/>
            <w:vAlign w:val="center"/>
            <w:hideMark/>
          </w:tcPr>
          <w:p w14:paraId="052176D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Alert for exceeding budget or limit set</w:t>
            </w:r>
          </w:p>
        </w:tc>
      </w:tr>
      <w:tr w:rsidR="00462450" w:rsidRPr="00462450" w14:paraId="4D29FD0C"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E5A7951"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7.02</w:t>
            </w:r>
          </w:p>
        </w:tc>
        <w:tc>
          <w:tcPr>
            <w:tcW w:w="2273" w:type="dxa"/>
            <w:tcBorders>
              <w:top w:val="nil"/>
              <w:left w:val="nil"/>
              <w:bottom w:val="single" w:sz="4" w:space="0" w:color="auto"/>
              <w:right w:val="single" w:sz="4" w:space="0" w:color="auto"/>
            </w:tcBorders>
            <w:shd w:val="clear" w:color="auto" w:fill="auto"/>
            <w:noWrap/>
            <w:vAlign w:val="center"/>
            <w:hideMark/>
          </w:tcPr>
          <w:p w14:paraId="4FED005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Budgeting</w:t>
            </w:r>
          </w:p>
        </w:tc>
        <w:tc>
          <w:tcPr>
            <w:tcW w:w="2369" w:type="dxa"/>
            <w:tcBorders>
              <w:top w:val="nil"/>
              <w:left w:val="nil"/>
              <w:bottom w:val="single" w:sz="4" w:space="0" w:color="auto"/>
              <w:right w:val="single" w:sz="4" w:space="0" w:color="auto"/>
            </w:tcBorders>
            <w:shd w:val="clear" w:color="auto" w:fill="auto"/>
            <w:noWrap/>
            <w:vAlign w:val="center"/>
            <w:hideMark/>
          </w:tcPr>
          <w:p w14:paraId="52335410"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Predictive Analytics</w:t>
            </w:r>
          </w:p>
        </w:tc>
        <w:tc>
          <w:tcPr>
            <w:tcW w:w="5500" w:type="dxa"/>
            <w:tcBorders>
              <w:top w:val="nil"/>
              <w:left w:val="nil"/>
              <w:bottom w:val="single" w:sz="4" w:space="0" w:color="auto"/>
              <w:right w:val="single" w:sz="4" w:space="0" w:color="auto"/>
            </w:tcBorders>
            <w:shd w:val="clear" w:color="auto" w:fill="auto"/>
            <w:vAlign w:val="center"/>
            <w:hideMark/>
          </w:tcPr>
          <w:p w14:paraId="162CBBB6" w14:textId="1C62C1FC"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AI enabled: Uses historical data to forecast future financial trends, cash flow, and </w:t>
            </w:r>
            <w:r w:rsidR="002F6B86" w:rsidRPr="00462450">
              <w:rPr>
                <w:rFonts w:ascii="Roboto" w:eastAsia="Times New Roman" w:hAnsi="Roboto" w:cs="Calibri"/>
                <w:color w:val="000000"/>
                <w:sz w:val="16"/>
                <w:szCs w:val="16"/>
              </w:rPr>
              <w:t>budget</w:t>
            </w:r>
            <w:r w:rsidRPr="00462450">
              <w:rPr>
                <w:rFonts w:ascii="Roboto" w:eastAsia="Times New Roman" w:hAnsi="Roboto" w:cs="Calibri"/>
                <w:color w:val="000000"/>
                <w:sz w:val="16"/>
                <w:szCs w:val="16"/>
              </w:rPr>
              <w:t xml:space="preserve"> requirements</w:t>
            </w:r>
          </w:p>
        </w:tc>
      </w:tr>
      <w:tr w:rsidR="00462450" w:rsidRPr="00462450" w14:paraId="78582320"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EDD9D95"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7.03</w:t>
            </w:r>
          </w:p>
        </w:tc>
        <w:tc>
          <w:tcPr>
            <w:tcW w:w="2273" w:type="dxa"/>
            <w:tcBorders>
              <w:top w:val="nil"/>
              <w:left w:val="nil"/>
              <w:bottom w:val="single" w:sz="4" w:space="0" w:color="auto"/>
              <w:right w:val="single" w:sz="4" w:space="0" w:color="auto"/>
            </w:tcBorders>
            <w:shd w:val="clear" w:color="auto" w:fill="auto"/>
            <w:noWrap/>
            <w:vAlign w:val="center"/>
            <w:hideMark/>
          </w:tcPr>
          <w:p w14:paraId="76F3505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Budgeting</w:t>
            </w:r>
          </w:p>
        </w:tc>
        <w:tc>
          <w:tcPr>
            <w:tcW w:w="2369" w:type="dxa"/>
            <w:tcBorders>
              <w:top w:val="nil"/>
              <w:left w:val="nil"/>
              <w:bottom w:val="single" w:sz="4" w:space="0" w:color="auto"/>
              <w:right w:val="single" w:sz="4" w:space="0" w:color="auto"/>
            </w:tcBorders>
            <w:shd w:val="clear" w:color="auto" w:fill="auto"/>
            <w:noWrap/>
            <w:vAlign w:val="center"/>
            <w:hideMark/>
          </w:tcPr>
          <w:p w14:paraId="6F5F0DE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Scenario Analysis</w:t>
            </w:r>
          </w:p>
        </w:tc>
        <w:tc>
          <w:tcPr>
            <w:tcW w:w="5500" w:type="dxa"/>
            <w:tcBorders>
              <w:top w:val="nil"/>
              <w:left w:val="nil"/>
              <w:bottom w:val="single" w:sz="4" w:space="0" w:color="auto"/>
              <w:right w:val="single" w:sz="4" w:space="0" w:color="auto"/>
            </w:tcBorders>
            <w:shd w:val="clear" w:color="auto" w:fill="auto"/>
            <w:vAlign w:val="center"/>
            <w:hideMark/>
          </w:tcPr>
          <w:p w14:paraId="2CA6069B" w14:textId="2C8EEAC8"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AI enabled: Allows users to create and analyze different financial </w:t>
            </w:r>
            <w:r w:rsidR="002F6B86" w:rsidRPr="00462450">
              <w:rPr>
                <w:rFonts w:ascii="Roboto" w:eastAsia="Times New Roman" w:hAnsi="Roboto" w:cs="Calibri"/>
                <w:color w:val="000000"/>
                <w:sz w:val="16"/>
                <w:szCs w:val="16"/>
              </w:rPr>
              <w:t>scenarios</w:t>
            </w:r>
            <w:r w:rsidRPr="00462450">
              <w:rPr>
                <w:rFonts w:ascii="Roboto" w:eastAsia="Times New Roman" w:hAnsi="Roboto" w:cs="Calibri"/>
                <w:color w:val="000000"/>
                <w:sz w:val="16"/>
                <w:szCs w:val="16"/>
              </w:rPr>
              <w:t xml:space="preserve"> to aid in strategic planning</w:t>
            </w:r>
          </w:p>
        </w:tc>
      </w:tr>
      <w:tr w:rsidR="00462450" w:rsidRPr="00462450" w14:paraId="1E18E6EC"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8487304"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8</w:t>
            </w:r>
          </w:p>
        </w:tc>
        <w:tc>
          <w:tcPr>
            <w:tcW w:w="2273" w:type="dxa"/>
            <w:tcBorders>
              <w:top w:val="nil"/>
              <w:left w:val="nil"/>
              <w:bottom w:val="single" w:sz="4" w:space="0" w:color="auto"/>
              <w:right w:val="single" w:sz="4" w:space="0" w:color="auto"/>
            </w:tcBorders>
            <w:shd w:val="clear" w:color="auto" w:fill="auto"/>
            <w:noWrap/>
            <w:vAlign w:val="center"/>
            <w:hideMark/>
          </w:tcPr>
          <w:p w14:paraId="3E714BFA"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Cost Centre</w:t>
            </w:r>
          </w:p>
        </w:tc>
        <w:tc>
          <w:tcPr>
            <w:tcW w:w="2369" w:type="dxa"/>
            <w:tcBorders>
              <w:top w:val="nil"/>
              <w:left w:val="nil"/>
              <w:bottom w:val="single" w:sz="4" w:space="0" w:color="auto"/>
              <w:right w:val="single" w:sz="4" w:space="0" w:color="auto"/>
            </w:tcBorders>
            <w:shd w:val="clear" w:color="auto" w:fill="auto"/>
            <w:noWrap/>
            <w:vAlign w:val="center"/>
            <w:hideMark/>
          </w:tcPr>
          <w:p w14:paraId="1B7C8266"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12A34EF6"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0B268DE2"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C5F9E03"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8.01</w:t>
            </w:r>
          </w:p>
        </w:tc>
        <w:tc>
          <w:tcPr>
            <w:tcW w:w="2273" w:type="dxa"/>
            <w:tcBorders>
              <w:top w:val="nil"/>
              <w:left w:val="nil"/>
              <w:bottom w:val="single" w:sz="4" w:space="0" w:color="auto"/>
              <w:right w:val="single" w:sz="4" w:space="0" w:color="auto"/>
            </w:tcBorders>
            <w:shd w:val="clear" w:color="auto" w:fill="auto"/>
            <w:noWrap/>
            <w:vAlign w:val="center"/>
            <w:hideMark/>
          </w:tcPr>
          <w:p w14:paraId="3B3DAE5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Cost Centre</w:t>
            </w:r>
          </w:p>
        </w:tc>
        <w:tc>
          <w:tcPr>
            <w:tcW w:w="2369" w:type="dxa"/>
            <w:tcBorders>
              <w:top w:val="nil"/>
              <w:left w:val="nil"/>
              <w:bottom w:val="single" w:sz="4" w:space="0" w:color="auto"/>
              <w:right w:val="single" w:sz="4" w:space="0" w:color="auto"/>
            </w:tcBorders>
            <w:shd w:val="clear" w:color="auto" w:fill="auto"/>
            <w:noWrap/>
            <w:vAlign w:val="center"/>
            <w:hideMark/>
          </w:tcPr>
          <w:p w14:paraId="4856CE0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Allocation</w:t>
            </w:r>
          </w:p>
        </w:tc>
        <w:tc>
          <w:tcPr>
            <w:tcW w:w="5500" w:type="dxa"/>
            <w:tcBorders>
              <w:top w:val="nil"/>
              <w:left w:val="nil"/>
              <w:bottom w:val="single" w:sz="4" w:space="0" w:color="auto"/>
              <w:right w:val="single" w:sz="4" w:space="0" w:color="auto"/>
            </w:tcBorders>
            <w:shd w:val="clear" w:color="auto" w:fill="auto"/>
            <w:vAlign w:val="center"/>
            <w:hideMark/>
          </w:tcPr>
          <w:p w14:paraId="452A846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Allocation of common costs at data entry level and month end as per defined rule</w:t>
            </w:r>
          </w:p>
        </w:tc>
      </w:tr>
      <w:tr w:rsidR="00462450" w:rsidRPr="00462450" w14:paraId="776C5A6F"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11DD37E"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8.02</w:t>
            </w:r>
          </w:p>
        </w:tc>
        <w:tc>
          <w:tcPr>
            <w:tcW w:w="2273" w:type="dxa"/>
            <w:tcBorders>
              <w:top w:val="nil"/>
              <w:left w:val="nil"/>
              <w:bottom w:val="single" w:sz="4" w:space="0" w:color="auto"/>
              <w:right w:val="single" w:sz="4" w:space="0" w:color="auto"/>
            </w:tcBorders>
            <w:shd w:val="clear" w:color="auto" w:fill="auto"/>
            <w:noWrap/>
            <w:vAlign w:val="center"/>
            <w:hideMark/>
          </w:tcPr>
          <w:p w14:paraId="5047720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Cost Centre</w:t>
            </w:r>
          </w:p>
        </w:tc>
        <w:tc>
          <w:tcPr>
            <w:tcW w:w="2369" w:type="dxa"/>
            <w:tcBorders>
              <w:top w:val="nil"/>
              <w:left w:val="nil"/>
              <w:bottom w:val="single" w:sz="4" w:space="0" w:color="auto"/>
              <w:right w:val="single" w:sz="4" w:space="0" w:color="auto"/>
            </w:tcBorders>
            <w:shd w:val="clear" w:color="auto" w:fill="auto"/>
            <w:noWrap/>
            <w:vAlign w:val="center"/>
            <w:hideMark/>
          </w:tcPr>
          <w:p w14:paraId="5FEF1810"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Cost Centre Reporting</w:t>
            </w:r>
          </w:p>
        </w:tc>
        <w:tc>
          <w:tcPr>
            <w:tcW w:w="5500" w:type="dxa"/>
            <w:tcBorders>
              <w:top w:val="nil"/>
              <w:left w:val="nil"/>
              <w:bottom w:val="single" w:sz="4" w:space="0" w:color="auto"/>
              <w:right w:val="single" w:sz="4" w:space="0" w:color="auto"/>
            </w:tcBorders>
            <w:shd w:val="clear" w:color="auto" w:fill="auto"/>
            <w:vAlign w:val="center"/>
            <w:hideMark/>
          </w:tcPr>
          <w:p w14:paraId="727B189E" w14:textId="199A156C"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Cost Centre Wise, Branch Wise, Department wise, project wise</w:t>
            </w:r>
            <w:r w:rsidR="00882C1F">
              <w:rPr>
                <w:rFonts w:ascii="Roboto" w:eastAsia="Times New Roman" w:hAnsi="Roboto" w:cs="Calibri"/>
                <w:color w:val="000000"/>
                <w:sz w:val="16"/>
                <w:szCs w:val="16"/>
              </w:rPr>
              <w:t>, etc.</w:t>
            </w:r>
          </w:p>
        </w:tc>
      </w:tr>
      <w:tr w:rsidR="00462450" w:rsidRPr="00462450" w14:paraId="1D082A75"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2D64A0A"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8.03</w:t>
            </w:r>
          </w:p>
        </w:tc>
        <w:tc>
          <w:tcPr>
            <w:tcW w:w="2273" w:type="dxa"/>
            <w:tcBorders>
              <w:top w:val="nil"/>
              <w:left w:val="nil"/>
              <w:bottom w:val="single" w:sz="4" w:space="0" w:color="auto"/>
              <w:right w:val="single" w:sz="4" w:space="0" w:color="auto"/>
            </w:tcBorders>
            <w:shd w:val="clear" w:color="auto" w:fill="auto"/>
            <w:noWrap/>
            <w:vAlign w:val="center"/>
            <w:hideMark/>
          </w:tcPr>
          <w:p w14:paraId="41E322E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Cost Centre</w:t>
            </w:r>
          </w:p>
        </w:tc>
        <w:tc>
          <w:tcPr>
            <w:tcW w:w="2369" w:type="dxa"/>
            <w:tcBorders>
              <w:top w:val="nil"/>
              <w:left w:val="nil"/>
              <w:bottom w:val="single" w:sz="4" w:space="0" w:color="auto"/>
              <w:right w:val="single" w:sz="4" w:space="0" w:color="auto"/>
            </w:tcBorders>
            <w:shd w:val="clear" w:color="auto" w:fill="auto"/>
            <w:noWrap/>
            <w:vAlign w:val="center"/>
            <w:hideMark/>
          </w:tcPr>
          <w:p w14:paraId="41BE8D0C" w14:textId="68B82A7B"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Entry Level </w:t>
            </w:r>
            <w:r w:rsidR="002F6B86" w:rsidRPr="00462450">
              <w:rPr>
                <w:rFonts w:ascii="Roboto" w:eastAsia="Times New Roman" w:hAnsi="Roboto" w:cs="Calibri"/>
                <w:color w:val="000000"/>
                <w:sz w:val="16"/>
                <w:szCs w:val="16"/>
              </w:rPr>
              <w:t>reporting</w:t>
            </w:r>
          </w:p>
        </w:tc>
        <w:tc>
          <w:tcPr>
            <w:tcW w:w="5500" w:type="dxa"/>
            <w:tcBorders>
              <w:top w:val="nil"/>
              <w:left w:val="nil"/>
              <w:bottom w:val="single" w:sz="4" w:space="0" w:color="auto"/>
              <w:right w:val="single" w:sz="4" w:space="0" w:color="auto"/>
            </w:tcBorders>
            <w:shd w:val="clear" w:color="auto" w:fill="auto"/>
            <w:vAlign w:val="center"/>
            <w:hideMark/>
          </w:tcPr>
          <w:p w14:paraId="4635E7B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Allocation of common costs at data entry level and month end as per defined rule </w:t>
            </w:r>
          </w:p>
        </w:tc>
      </w:tr>
      <w:tr w:rsidR="00462450" w:rsidRPr="00462450" w14:paraId="352BD5D6"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D519A73"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8.04</w:t>
            </w:r>
          </w:p>
        </w:tc>
        <w:tc>
          <w:tcPr>
            <w:tcW w:w="2273" w:type="dxa"/>
            <w:tcBorders>
              <w:top w:val="nil"/>
              <w:left w:val="nil"/>
              <w:bottom w:val="single" w:sz="4" w:space="0" w:color="auto"/>
              <w:right w:val="single" w:sz="4" w:space="0" w:color="auto"/>
            </w:tcBorders>
            <w:shd w:val="clear" w:color="auto" w:fill="auto"/>
            <w:noWrap/>
            <w:vAlign w:val="center"/>
            <w:hideMark/>
          </w:tcPr>
          <w:p w14:paraId="1E9F26B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Cost Centre</w:t>
            </w:r>
          </w:p>
        </w:tc>
        <w:tc>
          <w:tcPr>
            <w:tcW w:w="2369" w:type="dxa"/>
            <w:tcBorders>
              <w:top w:val="nil"/>
              <w:left w:val="nil"/>
              <w:bottom w:val="single" w:sz="4" w:space="0" w:color="auto"/>
              <w:right w:val="single" w:sz="4" w:space="0" w:color="auto"/>
            </w:tcBorders>
            <w:shd w:val="clear" w:color="auto" w:fill="auto"/>
            <w:noWrap/>
            <w:vAlign w:val="center"/>
            <w:hideMark/>
          </w:tcPr>
          <w:p w14:paraId="5A9CF466" w14:textId="22BFFD3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Entry Level </w:t>
            </w:r>
            <w:r w:rsidR="002F6B86" w:rsidRPr="00462450">
              <w:rPr>
                <w:rFonts w:ascii="Roboto" w:eastAsia="Times New Roman" w:hAnsi="Roboto" w:cs="Calibri"/>
                <w:color w:val="000000"/>
                <w:sz w:val="16"/>
                <w:szCs w:val="16"/>
              </w:rPr>
              <w:t>reporting</w:t>
            </w:r>
          </w:p>
        </w:tc>
        <w:tc>
          <w:tcPr>
            <w:tcW w:w="5500" w:type="dxa"/>
            <w:tcBorders>
              <w:top w:val="nil"/>
              <w:left w:val="nil"/>
              <w:bottom w:val="single" w:sz="4" w:space="0" w:color="auto"/>
              <w:right w:val="single" w:sz="4" w:space="0" w:color="auto"/>
            </w:tcBorders>
            <w:shd w:val="clear" w:color="auto" w:fill="auto"/>
            <w:vAlign w:val="center"/>
            <w:hideMark/>
          </w:tcPr>
          <w:p w14:paraId="5258D68E" w14:textId="594B320D"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Cost </w:t>
            </w:r>
            <w:r w:rsidR="002F6B86" w:rsidRPr="00462450">
              <w:rPr>
                <w:rFonts w:ascii="Roboto" w:eastAsia="Times New Roman" w:hAnsi="Roboto" w:cs="Calibri"/>
                <w:color w:val="000000"/>
                <w:sz w:val="16"/>
                <w:szCs w:val="16"/>
              </w:rPr>
              <w:t>center</w:t>
            </w:r>
            <w:r w:rsidRPr="00462450">
              <w:rPr>
                <w:rFonts w:ascii="Roboto" w:eastAsia="Times New Roman" w:hAnsi="Roboto" w:cs="Calibri"/>
                <w:color w:val="000000"/>
                <w:sz w:val="16"/>
                <w:szCs w:val="16"/>
              </w:rPr>
              <w:t xml:space="preserve"> reporting and accounting</w:t>
            </w:r>
          </w:p>
        </w:tc>
      </w:tr>
      <w:tr w:rsidR="00462450" w:rsidRPr="00462450" w14:paraId="1348CEC9"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DB73AD2"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9</w:t>
            </w:r>
          </w:p>
        </w:tc>
        <w:tc>
          <w:tcPr>
            <w:tcW w:w="2273" w:type="dxa"/>
            <w:tcBorders>
              <w:top w:val="nil"/>
              <w:left w:val="nil"/>
              <w:bottom w:val="single" w:sz="4" w:space="0" w:color="auto"/>
              <w:right w:val="single" w:sz="4" w:space="0" w:color="auto"/>
            </w:tcBorders>
            <w:shd w:val="clear" w:color="auto" w:fill="auto"/>
            <w:noWrap/>
            <w:vAlign w:val="center"/>
            <w:hideMark/>
          </w:tcPr>
          <w:p w14:paraId="29588074"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Expenses</w:t>
            </w:r>
          </w:p>
        </w:tc>
        <w:tc>
          <w:tcPr>
            <w:tcW w:w="2369" w:type="dxa"/>
            <w:tcBorders>
              <w:top w:val="nil"/>
              <w:left w:val="nil"/>
              <w:bottom w:val="single" w:sz="4" w:space="0" w:color="auto"/>
              <w:right w:val="single" w:sz="4" w:space="0" w:color="auto"/>
            </w:tcBorders>
            <w:shd w:val="clear" w:color="auto" w:fill="auto"/>
            <w:noWrap/>
            <w:vAlign w:val="center"/>
            <w:hideMark/>
          </w:tcPr>
          <w:p w14:paraId="4344A6DA"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3BC1C253"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041ADB72"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B31A652"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9.01</w:t>
            </w:r>
          </w:p>
        </w:tc>
        <w:tc>
          <w:tcPr>
            <w:tcW w:w="2273" w:type="dxa"/>
            <w:tcBorders>
              <w:top w:val="nil"/>
              <w:left w:val="nil"/>
              <w:bottom w:val="single" w:sz="4" w:space="0" w:color="auto"/>
              <w:right w:val="single" w:sz="4" w:space="0" w:color="auto"/>
            </w:tcBorders>
            <w:shd w:val="clear" w:color="auto" w:fill="auto"/>
            <w:noWrap/>
            <w:vAlign w:val="center"/>
            <w:hideMark/>
          </w:tcPr>
          <w:p w14:paraId="6AC6858F"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Expenses</w:t>
            </w:r>
          </w:p>
        </w:tc>
        <w:tc>
          <w:tcPr>
            <w:tcW w:w="2369" w:type="dxa"/>
            <w:tcBorders>
              <w:top w:val="nil"/>
              <w:left w:val="nil"/>
              <w:bottom w:val="single" w:sz="4" w:space="0" w:color="auto"/>
              <w:right w:val="single" w:sz="4" w:space="0" w:color="auto"/>
            </w:tcBorders>
            <w:shd w:val="clear" w:color="auto" w:fill="auto"/>
            <w:noWrap/>
            <w:vAlign w:val="center"/>
            <w:hideMark/>
          </w:tcPr>
          <w:p w14:paraId="5CFE9CD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Billing</w:t>
            </w:r>
          </w:p>
        </w:tc>
        <w:tc>
          <w:tcPr>
            <w:tcW w:w="5500" w:type="dxa"/>
            <w:tcBorders>
              <w:top w:val="nil"/>
              <w:left w:val="nil"/>
              <w:bottom w:val="single" w:sz="4" w:space="0" w:color="auto"/>
              <w:right w:val="single" w:sz="4" w:space="0" w:color="auto"/>
            </w:tcBorders>
            <w:shd w:val="clear" w:color="auto" w:fill="auto"/>
            <w:vAlign w:val="center"/>
            <w:hideMark/>
          </w:tcPr>
          <w:p w14:paraId="2ED3882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62450" w:rsidRPr="00462450" w14:paraId="1B5C45FB"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5615C63"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9.02</w:t>
            </w:r>
          </w:p>
        </w:tc>
        <w:tc>
          <w:tcPr>
            <w:tcW w:w="2273" w:type="dxa"/>
            <w:tcBorders>
              <w:top w:val="nil"/>
              <w:left w:val="nil"/>
              <w:bottom w:val="single" w:sz="4" w:space="0" w:color="auto"/>
              <w:right w:val="single" w:sz="4" w:space="0" w:color="auto"/>
            </w:tcBorders>
            <w:shd w:val="clear" w:color="auto" w:fill="auto"/>
            <w:noWrap/>
            <w:vAlign w:val="center"/>
            <w:hideMark/>
          </w:tcPr>
          <w:p w14:paraId="53220FB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Expenses</w:t>
            </w:r>
          </w:p>
        </w:tc>
        <w:tc>
          <w:tcPr>
            <w:tcW w:w="2369" w:type="dxa"/>
            <w:tcBorders>
              <w:top w:val="nil"/>
              <w:left w:val="nil"/>
              <w:bottom w:val="single" w:sz="4" w:space="0" w:color="auto"/>
              <w:right w:val="single" w:sz="4" w:space="0" w:color="auto"/>
            </w:tcBorders>
            <w:shd w:val="clear" w:color="auto" w:fill="auto"/>
            <w:noWrap/>
            <w:vAlign w:val="center"/>
            <w:hideMark/>
          </w:tcPr>
          <w:p w14:paraId="5CC2B454" w14:textId="116830D9"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Expense </w:t>
            </w:r>
            <w:r w:rsidR="002F6B86" w:rsidRPr="00462450">
              <w:rPr>
                <w:rFonts w:ascii="Roboto" w:eastAsia="Times New Roman" w:hAnsi="Roboto" w:cs="Calibri"/>
                <w:color w:val="000000"/>
                <w:sz w:val="16"/>
                <w:szCs w:val="16"/>
              </w:rPr>
              <w:t>Categorization</w:t>
            </w:r>
          </w:p>
        </w:tc>
        <w:tc>
          <w:tcPr>
            <w:tcW w:w="5500" w:type="dxa"/>
            <w:tcBorders>
              <w:top w:val="nil"/>
              <w:left w:val="nil"/>
              <w:bottom w:val="single" w:sz="4" w:space="0" w:color="auto"/>
              <w:right w:val="single" w:sz="4" w:space="0" w:color="auto"/>
            </w:tcBorders>
            <w:shd w:val="clear" w:color="auto" w:fill="auto"/>
            <w:vAlign w:val="center"/>
            <w:hideMark/>
          </w:tcPr>
          <w:p w14:paraId="348CDF38" w14:textId="5CD1CFD6"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AI enabled automatic categorizations of expenses based on historical data and </w:t>
            </w:r>
            <w:r w:rsidR="002F6B86" w:rsidRPr="00462450">
              <w:rPr>
                <w:rFonts w:ascii="Roboto" w:eastAsia="Times New Roman" w:hAnsi="Roboto" w:cs="Calibri"/>
                <w:color w:val="000000"/>
                <w:sz w:val="16"/>
                <w:szCs w:val="16"/>
              </w:rPr>
              <w:t>predefined rules</w:t>
            </w:r>
          </w:p>
        </w:tc>
      </w:tr>
      <w:tr w:rsidR="00462450" w:rsidRPr="00462450" w14:paraId="48258B87"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DF57178"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9.03</w:t>
            </w:r>
          </w:p>
        </w:tc>
        <w:tc>
          <w:tcPr>
            <w:tcW w:w="2273" w:type="dxa"/>
            <w:tcBorders>
              <w:top w:val="nil"/>
              <w:left w:val="nil"/>
              <w:bottom w:val="single" w:sz="4" w:space="0" w:color="auto"/>
              <w:right w:val="single" w:sz="4" w:space="0" w:color="auto"/>
            </w:tcBorders>
            <w:shd w:val="clear" w:color="auto" w:fill="auto"/>
            <w:noWrap/>
            <w:vAlign w:val="center"/>
            <w:hideMark/>
          </w:tcPr>
          <w:p w14:paraId="0C0EE6C8"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Expenses</w:t>
            </w:r>
          </w:p>
        </w:tc>
        <w:tc>
          <w:tcPr>
            <w:tcW w:w="2369" w:type="dxa"/>
            <w:tcBorders>
              <w:top w:val="nil"/>
              <w:left w:val="nil"/>
              <w:bottom w:val="single" w:sz="4" w:space="0" w:color="auto"/>
              <w:right w:val="single" w:sz="4" w:space="0" w:color="auto"/>
            </w:tcBorders>
            <w:shd w:val="clear" w:color="auto" w:fill="auto"/>
            <w:noWrap/>
            <w:vAlign w:val="center"/>
            <w:hideMark/>
          </w:tcPr>
          <w:p w14:paraId="32B8467F"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Expense Receipt Matching</w:t>
            </w:r>
          </w:p>
        </w:tc>
        <w:tc>
          <w:tcPr>
            <w:tcW w:w="5500" w:type="dxa"/>
            <w:tcBorders>
              <w:top w:val="nil"/>
              <w:left w:val="nil"/>
              <w:bottom w:val="single" w:sz="4" w:space="0" w:color="auto"/>
              <w:right w:val="single" w:sz="4" w:space="0" w:color="auto"/>
            </w:tcBorders>
            <w:shd w:val="clear" w:color="auto" w:fill="auto"/>
            <w:vAlign w:val="center"/>
            <w:hideMark/>
          </w:tcPr>
          <w:p w14:paraId="627546AF"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AI enabled receipt matching to transactions automatically, reducing manual reconciliation efforts</w:t>
            </w:r>
          </w:p>
        </w:tc>
      </w:tr>
      <w:tr w:rsidR="00462450" w:rsidRPr="00462450" w14:paraId="411AC474"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3669FB8"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10</w:t>
            </w:r>
          </w:p>
        </w:tc>
        <w:tc>
          <w:tcPr>
            <w:tcW w:w="2273" w:type="dxa"/>
            <w:tcBorders>
              <w:top w:val="nil"/>
              <w:left w:val="nil"/>
              <w:bottom w:val="single" w:sz="4" w:space="0" w:color="auto"/>
              <w:right w:val="single" w:sz="4" w:space="0" w:color="auto"/>
            </w:tcBorders>
            <w:shd w:val="clear" w:color="auto" w:fill="auto"/>
            <w:noWrap/>
            <w:vAlign w:val="center"/>
            <w:hideMark/>
          </w:tcPr>
          <w:p w14:paraId="730A4256"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Financial Control</w:t>
            </w:r>
          </w:p>
        </w:tc>
        <w:tc>
          <w:tcPr>
            <w:tcW w:w="2369" w:type="dxa"/>
            <w:tcBorders>
              <w:top w:val="nil"/>
              <w:left w:val="nil"/>
              <w:bottom w:val="single" w:sz="4" w:space="0" w:color="auto"/>
              <w:right w:val="single" w:sz="4" w:space="0" w:color="auto"/>
            </w:tcBorders>
            <w:shd w:val="clear" w:color="auto" w:fill="auto"/>
            <w:noWrap/>
            <w:vAlign w:val="center"/>
            <w:hideMark/>
          </w:tcPr>
          <w:p w14:paraId="6B9FDE0B"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6F162F20"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20FCC793"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AEF6A49"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11</w:t>
            </w:r>
          </w:p>
        </w:tc>
        <w:tc>
          <w:tcPr>
            <w:tcW w:w="2273" w:type="dxa"/>
            <w:tcBorders>
              <w:top w:val="nil"/>
              <w:left w:val="nil"/>
              <w:bottom w:val="single" w:sz="4" w:space="0" w:color="auto"/>
              <w:right w:val="single" w:sz="4" w:space="0" w:color="auto"/>
            </w:tcBorders>
            <w:shd w:val="clear" w:color="auto" w:fill="auto"/>
            <w:noWrap/>
            <w:vAlign w:val="center"/>
            <w:hideMark/>
          </w:tcPr>
          <w:p w14:paraId="0DCD4BB0"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Fixed Asset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17DD5843"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218FB418"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294D562E"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C81177D"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11.01</w:t>
            </w:r>
          </w:p>
        </w:tc>
        <w:tc>
          <w:tcPr>
            <w:tcW w:w="2273" w:type="dxa"/>
            <w:tcBorders>
              <w:top w:val="nil"/>
              <w:left w:val="nil"/>
              <w:bottom w:val="single" w:sz="4" w:space="0" w:color="auto"/>
              <w:right w:val="single" w:sz="4" w:space="0" w:color="auto"/>
            </w:tcBorders>
            <w:shd w:val="clear" w:color="auto" w:fill="auto"/>
            <w:noWrap/>
            <w:vAlign w:val="center"/>
            <w:hideMark/>
          </w:tcPr>
          <w:p w14:paraId="1F6EDC0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Fixed Asset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7AFB7BD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Customization</w:t>
            </w:r>
          </w:p>
        </w:tc>
        <w:tc>
          <w:tcPr>
            <w:tcW w:w="5500" w:type="dxa"/>
            <w:tcBorders>
              <w:top w:val="nil"/>
              <w:left w:val="nil"/>
              <w:bottom w:val="single" w:sz="4" w:space="0" w:color="auto"/>
              <w:right w:val="single" w:sz="4" w:space="0" w:color="auto"/>
            </w:tcBorders>
            <w:shd w:val="clear" w:color="auto" w:fill="auto"/>
            <w:vAlign w:val="center"/>
            <w:hideMark/>
          </w:tcPr>
          <w:p w14:paraId="1CCAC0A6" w14:textId="1797EA6D" w:rsidR="00462450" w:rsidRPr="00462450" w:rsidRDefault="002F6B86"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Customization</w:t>
            </w:r>
            <w:r w:rsidR="00462450" w:rsidRPr="00462450">
              <w:rPr>
                <w:rFonts w:ascii="Roboto" w:eastAsia="Times New Roman" w:hAnsi="Roboto" w:cs="Calibri"/>
                <w:color w:val="000000"/>
                <w:sz w:val="16"/>
                <w:szCs w:val="16"/>
              </w:rPr>
              <w:t xml:space="preserve"> for Fixed Assets register </w:t>
            </w:r>
          </w:p>
        </w:tc>
      </w:tr>
      <w:tr w:rsidR="00462450" w:rsidRPr="00462450" w14:paraId="2A31C22B"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6EFED31"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11.02</w:t>
            </w:r>
          </w:p>
        </w:tc>
        <w:tc>
          <w:tcPr>
            <w:tcW w:w="2273" w:type="dxa"/>
            <w:tcBorders>
              <w:top w:val="nil"/>
              <w:left w:val="nil"/>
              <w:bottom w:val="single" w:sz="4" w:space="0" w:color="auto"/>
              <w:right w:val="single" w:sz="4" w:space="0" w:color="auto"/>
            </w:tcBorders>
            <w:shd w:val="clear" w:color="auto" w:fill="auto"/>
            <w:noWrap/>
            <w:vAlign w:val="center"/>
            <w:hideMark/>
          </w:tcPr>
          <w:p w14:paraId="0D6B396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Fixed Asset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658624F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Depreciation &amp; Location</w:t>
            </w:r>
          </w:p>
        </w:tc>
        <w:tc>
          <w:tcPr>
            <w:tcW w:w="5500" w:type="dxa"/>
            <w:tcBorders>
              <w:top w:val="nil"/>
              <w:left w:val="nil"/>
              <w:bottom w:val="single" w:sz="4" w:space="0" w:color="auto"/>
              <w:right w:val="single" w:sz="4" w:space="0" w:color="auto"/>
            </w:tcBorders>
            <w:shd w:val="clear" w:color="auto" w:fill="auto"/>
            <w:vAlign w:val="center"/>
            <w:hideMark/>
          </w:tcPr>
          <w:p w14:paraId="664618C9" w14:textId="4DCB365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Fixed Asset Module (with Location of Asset for Physical </w:t>
            </w:r>
            <w:r w:rsidR="00882C1F" w:rsidRPr="00462450">
              <w:rPr>
                <w:rFonts w:ascii="Roboto" w:eastAsia="Times New Roman" w:hAnsi="Roboto" w:cs="Calibri"/>
                <w:color w:val="000000"/>
                <w:sz w:val="16"/>
                <w:szCs w:val="16"/>
              </w:rPr>
              <w:t>Verification)</w:t>
            </w:r>
            <w:r w:rsidRPr="00462450">
              <w:rPr>
                <w:rFonts w:ascii="Roboto" w:eastAsia="Times New Roman" w:hAnsi="Roboto" w:cs="Calibri"/>
                <w:color w:val="000000"/>
                <w:sz w:val="16"/>
                <w:szCs w:val="16"/>
              </w:rPr>
              <w:t xml:space="preserve"> along with Depreciation calculation (As per Companies Act &amp; as per I.T. Act </w:t>
            </w:r>
          </w:p>
        </w:tc>
      </w:tr>
      <w:tr w:rsidR="00462450" w:rsidRPr="00462450" w14:paraId="510CA010"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1F2BBB8"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11.03</w:t>
            </w:r>
          </w:p>
        </w:tc>
        <w:tc>
          <w:tcPr>
            <w:tcW w:w="2273" w:type="dxa"/>
            <w:tcBorders>
              <w:top w:val="nil"/>
              <w:left w:val="nil"/>
              <w:bottom w:val="single" w:sz="4" w:space="0" w:color="auto"/>
              <w:right w:val="single" w:sz="4" w:space="0" w:color="auto"/>
            </w:tcBorders>
            <w:shd w:val="clear" w:color="auto" w:fill="auto"/>
            <w:noWrap/>
            <w:vAlign w:val="center"/>
            <w:hideMark/>
          </w:tcPr>
          <w:p w14:paraId="6818625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Fixed Asset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0A81EEB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Fixed Asset Management</w:t>
            </w:r>
          </w:p>
        </w:tc>
        <w:tc>
          <w:tcPr>
            <w:tcW w:w="5500" w:type="dxa"/>
            <w:tcBorders>
              <w:top w:val="nil"/>
              <w:left w:val="nil"/>
              <w:bottom w:val="single" w:sz="4" w:space="0" w:color="auto"/>
              <w:right w:val="single" w:sz="4" w:space="0" w:color="auto"/>
            </w:tcBorders>
            <w:shd w:val="clear" w:color="auto" w:fill="auto"/>
            <w:vAlign w:val="center"/>
            <w:hideMark/>
          </w:tcPr>
          <w:p w14:paraId="35B08C8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62450" w:rsidRPr="00462450" w14:paraId="6A216361"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C657168"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12</w:t>
            </w:r>
          </w:p>
        </w:tc>
        <w:tc>
          <w:tcPr>
            <w:tcW w:w="2273" w:type="dxa"/>
            <w:tcBorders>
              <w:top w:val="nil"/>
              <w:left w:val="nil"/>
              <w:bottom w:val="single" w:sz="4" w:space="0" w:color="auto"/>
              <w:right w:val="single" w:sz="4" w:space="0" w:color="auto"/>
            </w:tcBorders>
            <w:shd w:val="clear" w:color="auto" w:fill="auto"/>
            <w:noWrap/>
            <w:vAlign w:val="center"/>
            <w:hideMark/>
          </w:tcPr>
          <w:p w14:paraId="0ABC9CB1"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General Ledger</w:t>
            </w:r>
          </w:p>
        </w:tc>
        <w:tc>
          <w:tcPr>
            <w:tcW w:w="2369" w:type="dxa"/>
            <w:tcBorders>
              <w:top w:val="nil"/>
              <w:left w:val="nil"/>
              <w:bottom w:val="single" w:sz="4" w:space="0" w:color="auto"/>
              <w:right w:val="single" w:sz="4" w:space="0" w:color="auto"/>
            </w:tcBorders>
            <w:shd w:val="clear" w:color="auto" w:fill="auto"/>
            <w:noWrap/>
            <w:vAlign w:val="center"/>
            <w:hideMark/>
          </w:tcPr>
          <w:p w14:paraId="00D3FA29"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5F30B1C9"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4882E245"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DEE731B"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13</w:t>
            </w:r>
          </w:p>
        </w:tc>
        <w:tc>
          <w:tcPr>
            <w:tcW w:w="2273" w:type="dxa"/>
            <w:tcBorders>
              <w:top w:val="nil"/>
              <w:left w:val="nil"/>
              <w:bottom w:val="single" w:sz="4" w:space="0" w:color="auto"/>
              <w:right w:val="single" w:sz="4" w:space="0" w:color="auto"/>
            </w:tcBorders>
            <w:shd w:val="clear" w:color="auto" w:fill="auto"/>
            <w:noWrap/>
            <w:vAlign w:val="center"/>
            <w:hideMark/>
          </w:tcPr>
          <w:p w14:paraId="5FC297BE"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Inventory</w:t>
            </w:r>
          </w:p>
        </w:tc>
        <w:tc>
          <w:tcPr>
            <w:tcW w:w="2369" w:type="dxa"/>
            <w:tcBorders>
              <w:top w:val="nil"/>
              <w:left w:val="nil"/>
              <w:bottom w:val="single" w:sz="4" w:space="0" w:color="auto"/>
              <w:right w:val="single" w:sz="4" w:space="0" w:color="auto"/>
            </w:tcBorders>
            <w:shd w:val="clear" w:color="auto" w:fill="auto"/>
            <w:noWrap/>
            <w:vAlign w:val="center"/>
            <w:hideMark/>
          </w:tcPr>
          <w:p w14:paraId="4744320F"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1E4141B8"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7B9CF73A"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02F5445"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13.01</w:t>
            </w:r>
          </w:p>
        </w:tc>
        <w:tc>
          <w:tcPr>
            <w:tcW w:w="2273" w:type="dxa"/>
            <w:tcBorders>
              <w:top w:val="nil"/>
              <w:left w:val="nil"/>
              <w:bottom w:val="single" w:sz="4" w:space="0" w:color="auto"/>
              <w:right w:val="single" w:sz="4" w:space="0" w:color="auto"/>
            </w:tcBorders>
            <w:shd w:val="clear" w:color="auto" w:fill="auto"/>
            <w:noWrap/>
            <w:vAlign w:val="center"/>
            <w:hideMark/>
          </w:tcPr>
          <w:p w14:paraId="12C0C7C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Inventory</w:t>
            </w:r>
          </w:p>
        </w:tc>
        <w:tc>
          <w:tcPr>
            <w:tcW w:w="2369" w:type="dxa"/>
            <w:tcBorders>
              <w:top w:val="nil"/>
              <w:left w:val="nil"/>
              <w:bottom w:val="single" w:sz="4" w:space="0" w:color="auto"/>
              <w:right w:val="single" w:sz="4" w:space="0" w:color="auto"/>
            </w:tcBorders>
            <w:shd w:val="clear" w:color="auto" w:fill="auto"/>
            <w:noWrap/>
            <w:vAlign w:val="center"/>
            <w:hideMark/>
          </w:tcPr>
          <w:p w14:paraId="08BD595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Book Investments</w:t>
            </w:r>
          </w:p>
        </w:tc>
        <w:tc>
          <w:tcPr>
            <w:tcW w:w="5500" w:type="dxa"/>
            <w:tcBorders>
              <w:top w:val="nil"/>
              <w:left w:val="nil"/>
              <w:bottom w:val="single" w:sz="4" w:space="0" w:color="auto"/>
              <w:right w:val="single" w:sz="4" w:space="0" w:color="auto"/>
            </w:tcBorders>
            <w:shd w:val="clear" w:color="auto" w:fill="auto"/>
            <w:vAlign w:val="center"/>
            <w:hideMark/>
          </w:tcPr>
          <w:p w14:paraId="631A1B7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Check inventory module to book investments i.e. with date of purchase, cost, quantity etc.</w:t>
            </w:r>
          </w:p>
        </w:tc>
      </w:tr>
      <w:tr w:rsidR="00462450" w:rsidRPr="00462450" w14:paraId="4D46CF96"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FC55917"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14</w:t>
            </w:r>
          </w:p>
        </w:tc>
        <w:tc>
          <w:tcPr>
            <w:tcW w:w="2273" w:type="dxa"/>
            <w:tcBorders>
              <w:top w:val="nil"/>
              <w:left w:val="nil"/>
              <w:bottom w:val="single" w:sz="4" w:space="0" w:color="auto"/>
              <w:right w:val="single" w:sz="4" w:space="0" w:color="auto"/>
            </w:tcBorders>
            <w:shd w:val="clear" w:color="auto" w:fill="auto"/>
            <w:noWrap/>
            <w:vAlign w:val="center"/>
            <w:hideMark/>
          </w:tcPr>
          <w:p w14:paraId="60F7AC48"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189939B3"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49473EF3"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07E02EF4"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0968921"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14.01</w:t>
            </w:r>
          </w:p>
        </w:tc>
        <w:tc>
          <w:tcPr>
            <w:tcW w:w="2273" w:type="dxa"/>
            <w:tcBorders>
              <w:top w:val="nil"/>
              <w:left w:val="nil"/>
              <w:bottom w:val="single" w:sz="4" w:space="0" w:color="auto"/>
              <w:right w:val="single" w:sz="4" w:space="0" w:color="auto"/>
            </w:tcBorders>
            <w:shd w:val="clear" w:color="auto" w:fill="auto"/>
            <w:noWrap/>
            <w:vAlign w:val="center"/>
            <w:hideMark/>
          </w:tcPr>
          <w:p w14:paraId="1A17967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15F37CF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Additional Pages</w:t>
            </w:r>
          </w:p>
        </w:tc>
        <w:tc>
          <w:tcPr>
            <w:tcW w:w="5500" w:type="dxa"/>
            <w:tcBorders>
              <w:top w:val="nil"/>
              <w:left w:val="nil"/>
              <w:bottom w:val="single" w:sz="4" w:space="0" w:color="auto"/>
              <w:right w:val="single" w:sz="4" w:space="0" w:color="auto"/>
            </w:tcBorders>
            <w:shd w:val="clear" w:color="auto" w:fill="auto"/>
            <w:vAlign w:val="center"/>
            <w:hideMark/>
          </w:tcPr>
          <w:p w14:paraId="390ECD2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Invoice with additional attachment (FAQ and Calculation in PDF or excel format) send to client</w:t>
            </w:r>
          </w:p>
        </w:tc>
      </w:tr>
      <w:tr w:rsidR="00462450" w:rsidRPr="00462450" w14:paraId="61FB0C96"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E75F073"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14.02</w:t>
            </w:r>
          </w:p>
        </w:tc>
        <w:tc>
          <w:tcPr>
            <w:tcW w:w="2273" w:type="dxa"/>
            <w:tcBorders>
              <w:top w:val="nil"/>
              <w:left w:val="nil"/>
              <w:bottom w:val="single" w:sz="4" w:space="0" w:color="auto"/>
              <w:right w:val="single" w:sz="4" w:space="0" w:color="auto"/>
            </w:tcBorders>
            <w:shd w:val="clear" w:color="auto" w:fill="auto"/>
            <w:noWrap/>
            <w:vAlign w:val="center"/>
            <w:hideMark/>
          </w:tcPr>
          <w:p w14:paraId="4D96534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1B04B88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Alerts</w:t>
            </w:r>
          </w:p>
        </w:tc>
        <w:tc>
          <w:tcPr>
            <w:tcW w:w="5500" w:type="dxa"/>
            <w:tcBorders>
              <w:top w:val="nil"/>
              <w:left w:val="nil"/>
              <w:bottom w:val="single" w:sz="4" w:space="0" w:color="auto"/>
              <w:right w:val="single" w:sz="4" w:space="0" w:color="auto"/>
            </w:tcBorders>
            <w:shd w:val="clear" w:color="auto" w:fill="auto"/>
            <w:vAlign w:val="center"/>
            <w:hideMark/>
          </w:tcPr>
          <w:p w14:paraId="1F282408"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 response to clients and RMs on booking of receipts, TDS credit or reversal of any credits</w:t>
            </w:r>
          </w:p>
        </w:tc>
      </w:tr>
      <w:tr w:rsidR="00462450" w:rsidRPr="00462450" w14:paraId="2C461BF2"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71ED3D8"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14.03</w:t>
            </w:r>
          </w:p>
        </w:tc>
        <w:tc>
          <w:tcPr>
            <w:tcW w:w="2273" w:type="dxa"/>
            <w:tcBorders>
              <w:top w:val="nil"/>
              <w:left w:val="nil"/>
              <w:bottom w:val="single" w:sz="4" w:space="0" w:color="auto"/>
              <w:right w:val="single" w:sz="4" w:space="0" w:color="auto"/>
            </w:tcBorders>
            <w:shd w:val="clear" w:color="auto" w:fill="auto"/>
            <w:noWrap/>
            <w:vAlign w:val="center"/>
            <w:hideMark/>
          </w:tcPr>
          <w:p w14:paraId="74B2013F"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6BE6D0C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Auto-Interest Calculation</w:t>
            </w:r>
          </w:p>
        </w:tc>
        <w:tc>
          <w:tcPr>
            <w:tcW w:w="5500" w:type="dxa"/>
            <w:tcBorders>
              <w:top w:val="nil"/>
              <w:left w:val="nil"/>
              <w:bottom w:val="single" w:sz="4" w:space="0" w:color="auto"/>
              <w:right w:val="single" w:sz="4" w:space="0" w:color="auto"/>
            </w:tcBorders>
            <w:shd w:val="clear" w:color="auto" w:fill="auto"/>
            <w:vAlign w:val="center"/>
            <w:hideMark/>
          </w:tcPr>
          <w:p w14:paraId="10E4957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Automatic interest calculation on overdue invoices</w:t>
            </w:r>
          </w:p>
        </w:tc>
      </w:tr>
      <w:tr w:rsidR="00462450" w:rsidRPr="00462450" w14:paraId="79A78295"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8AACB1D"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14.04</w:t>
            </w:r>
          </w:p>
        </w:tc>
        <w:tc>
          <w:tcPr>
            <w:tcW w:w="2273" w:type="dxa"/>
            <w:tcBorders>
              <w:top w:val="nil"/>
              <w:left w:val="nil"/>
              <w:bottom w:val="single" w:sz="4" w:space="0" w:color="auto"/>
              <w:right w:val="single" w:sz="4" w:space="0" w:color="auto"/>
            </w:tcBorders>
            <w:shd w:val="clear" w:color="auto" w:fill="auto"/>
            <w:noWrap/>
            <w:vAlign w:val="center"/>
            <w:hideMark/>
          </w:tcPr>
          <w:p w14:paraId="6B3ED3D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64523480"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Auto-Invoicing</w:t>
            </w:r>
          </w:p>
        </w:tc>
        <w:tc>
          <w:tcPr>
            <w:tcW w:w="5500" w:type="dxa"/>
            <w:tcBorders>
              <w:top w:val="nil"/>
              <w:left w:val="nil"/>
              <w:bottom w:val="single" w:sz="4" w:space="0" w:color="auto"/>
              <w:right w:val="single" w:sz="4" w:space="0" w:color="auto"/>
            </w:tcBorders>
            <w:shd w:val="clear" w:color="auto" w:fill="auto"/>
            <w:vAlign w:val="center"/>
            <w:hideMark/>
          </w:tcPr>
          <w:p w14:paraId="40B4F85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62450" w:rsidRPr="00462450" w14:paraId="0AFC35A9"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A4986B1"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14.05</w:t>
            </w:r>
          </w:p>
        </w:tc>
        <w:tc>
          <w:tcPr>
            <w:tcW w:w="2273" w:type="dxa"/>
            <w:tcBorders>
              <w:top w:val="nil"/>
              <w:left w:val="nil"/>
              <w:bottom w:val="single" w:sz="4" w:space="0" w:color="auto"/>
              <w:right w:val="single" w:sz="4" w:space="0" w:color="auto"/>
            </w:tcBorders>
            <w:shd w:val="clear" w:color="auto" w:fill="auto"/>
            <w:noWrap/>
            <w:vAlign w:val="center"/>
            <w:hideMark/>
          </w:tcPr>
          <w:p w14:paraId="61C0F1D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4209BDA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Backdated Restriction</w:t>
            </w:r>
          </w:p>
        </w:tc>
        <w:tc>
          <w:tcPr>
            <w:tcW w:w="5500" w:type="dxa"/>
            <w:tcBorders>
              <w:top w:val="nil"/>
              <w:left w:val="nil"/>
              <w:bottom w:val="single" w:sz="4" w:space="0" w:color="auto"/>
              <w:right w:val="single" w:sz="4" w:space="0" w:color="auto"/>
            </w:tcBorders>
            <w:shd w:val="clear" w:color="auto" w:fill="auto"/>
            <w:vAlign w:val="center"/>
            <w:hideMark/>
          </w:tcPr>
          <w:p w14:paraId="0ABCE07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Restriction of IRN generation on Backdated Invoices after specified date</w:t>
            </w:r>
          </w:p>
        </w:tc>
      </w:tr>
      <w:tr w:rsidR="00462450" w:rsidRPr="00462450" w14:paraId="19BE995C"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8A3549D"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14.06</w:t>
            </w:r>
          </w:p>
        </w:tc>
        <w:tc>
          <w:tcPr>
            <w:tcW w:w="2273" w:type="dxa"/>
            <w:tcBorders>
              <w:top w:val="nil"/>
              <w:left w:val="nil"/>
              <w:bottom w:val="single" w:sz="4" w:space="0" w:color="auto"/>
              <w:right w:val="single" w:sz="4" w:space="0" w:color="auto"/>
            </w:tcBorders>
            <w:shd w:val="clear" w:color="auto" w:fill="auto"/>
            <w:noWrap/>
            <w:vAlign w:val="center"/>
            <w:hideMark/>
          </w:tcPr>
          <w:p w14:paraId="7CF1B1B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5F3AEF60"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E-Invoicing</w:t>
            </w:r>
          </w:p>
        </w:tc>
        <w:tc>
          <w:tcPr>
            <w:tcW w:w="5500" w:type="dxa"/>
            <w:tcBorders>
              <w:top w:val="nil"/>
              <w:left w:val="nil"/>
              <w:bottom w:val="single" w:sz="4" w:space="0" w:color="auto"/>
              <w:right w:val="single" w:sz="4" w:space="0" w:color="auto"/>
            </w:tcBorders>
            <w:shd w:val="clear" w:color="auto" w:fill="auto"/>
            <w:vAlign w:val="center"/>
            <w:hideMark/>
          </w:tcPr>
          <w:p w14:paraId="72FE1D7F"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62450" w:rsidRPr="00462450" w14:paraId="55A8EC25"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00E1A97"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14.07</w:t>
            </w:r>
          </w:p>
        </w:tc>
        <w:tc>
          <w:tcPr>
            <w:tcW w:w="2273" w:type="dxa"/>
            <w:tcBorders>
              <w:top w:val="nil"/>
              <w:left w:val="nil"/>
              <w:bottom w:val="single" w:sz="4" w:space="0" w:color="auto"/>
              <w:right w:val="single" w:sz="4" w:space="0" w:color="auto"/>
            </w:tcBorders>
            <w:shd w:val="clear" w:color="auto" w:fill="auto"/>
            <w:noWrap/>
            <w:vAlign w:val="center"/>
            <w:hideMark/>
          </w:tcPr>
          <w:p w14:paraId="781EE73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549963C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Failed Mails</w:t>
            </w:r>
          </w:p>
        </w:tc>
        <w:tc>
          <w:tcPr>
            <w:tcW w:w="5500" w:type="dxa"/>
            <w:tcBorders>
              <w:top w:val="nil"/>
              <w:left w:val="nil"/>
              <w:bottom w:val="single" w:sz="4" w:space="0" w:color="auto"/>
              <w:right w:val="single" w:sz="4" w:space="0" w:color="auto"/>
            </w:tcBorders>
            <w:shd w:val="clear" w:color="auto" w:fill="auto"/>
            <w:vAlign w:val="center"/>
            <w:hideMark/>
          </w:tcPr>
          <w:p w14:paraId="1B959CB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 for failed mails or bounced mails with reasons</w:t>
            </w:r>
          </w:p>
        </w:tc>
      </w:tr>
      <w:tr w:rsidR="00462450" w:rsidRPr="00462450" w14:paraId="71AD0948"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C7829F9"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14.08</w:t>
            </w:r>
          </w:p>
        </w:tc>
        <w:tc>
          <w:tcPr>
            <w:tcW w:w="2273" w:type="dxa"/>
            <w:tcBorders>
              <w:top w:val="nil"/>
              <w:left w:val="nil"/>
              <w:bottom w:val="single" w:sz="4" w:space="0" w:color="auto"/>
              <w:right w:val="single" w:sz="4" w:space="0" w:color="auto"/>
            </w:tcBorders>
            <w:shd w:val="clear" w:color="auto" w:fill="auto"/>
            <w:noWrap/>
            <w:vAlign w:val="center"/>
            <w:hideMark/>
          </w:tcPr>
          <w:p w14:paraId="38EF09D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4558D1B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Mailers</w:t>
            </w:r>
          </w:p>
        </w:tc>
        <w:tc>
          <w:tcPr>
            <w:tcW w:w="5500" w:type="dxa"/>
            <w:tcBorders>
              <w:top w:val="nil"/>
              <w:left w:val="nil"/>
              <w:bottom w:val="single" w:sz="4" w:space="0" w:color="auto"/>
              <w:right w:val="single" w:sz="4" w:space="0" w:color="auto"/>
            </w:tcBorders>
            <w:shd w:val="clear" w:color="auto" w:fill="auto"/>
            <w:vAlign w:val="center"/>
            <w:hideMark/>
          </w:tcPr>
          <w:p w14:paraId="7B72798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Monthly mail statement of accounts to clients</w:t>
            </w:r>
          </w:p>
        </w:tc>
      </w:tr>
      <w:tr w:rsidR="00462450" w:rsidRPr="00462450" w14:paraId="0E27238E"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649F5E3"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lastRenderedPageBreak/>
              <w:t>14.09</w:t>
            </w:r>
          </w:p>
        </w:tc>
        <w:tc>
          <w:tcPr>
            <w:tcW w:w="2273" w:type="dxa"/>
            <w:tcBorders>
              <w:top w:val="nil"/>
              <w:left w:val="nil"/>
              <w:bottom w:val="single" w:sz="4" w:space="0" w:color="auto"/>
              <w:right w:val="single" w:sz="4" w:space="0" w:color="auto"/>
            </w:tcBorders>
            <w:shd w:val="clear" w:color="auto" w:fill="auto"/>
            <w:noWrap/>
            <w:vAlign w:val="center"/>
            <w:hideMark/>
          </w:tcPr>
          <w:p w14:paraId="2E6ABA2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4F73C52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Overdue</w:t>
            </w:r>
          </w:p>
        </w:tc>
        <w:tc>
          <w:tcPr>
            <w:tcW w:w="5500" w:type="dxa"/>
            <w:tcBorders>
              <w:top w:val="nil"/>
              <w:left w:val="nil"/>
              <w:bottom w:val="single" w:sz="4" w:space="0" w:color="auto"/>
              <w:right w:val="single" w:sz="4" w:space="0" w:color="auto"/>
            </w:tcBorders>
            <w:shd w:val="clear" w:color="auto" w:fill="auto"/>
            <w:vAlign w:val="center"/>
            <w:hideMark/>
          </w:tcPr>
          <w:p w14:paraId="275F4D5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Automatic interest calculation on overdue invoices</w:t>
            </w:r>
          </w:p>
        </w:tc>
      </w:tr>
      <w:tr w:rsidR="00462450" w:rsidRPr="00462450" w14:paraId="2BCBC8C2"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E8BB85C"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14.10</w:t>
            </w:r>
          </w:p>
        </w:tc>
        <w:tc>
          <w:tcPr>
            <w:tcW w:w="2273" w:type="dxa"/>
            <w:tcBorders>
              <w:top w:val="nil"/>
              <w:left w:val="nil"/>
              <w:bottom w:val="single" w:sz="4" w:space="0" w:color="auto"/>
              <w:right w:val="single" w:sz="4" w:space="0" w:color="auto"/>
            </w:tcBorders>
            <w:shd w:val="clear" w:color="auto" w:fill="auto"/>
            <w:noWrap/>
            <w:vAlign w:val="center"/>
            <w:hideMark/>
          </w:tcPr>
          <w:p w14:paraId="212C56A0"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3D03EA4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w:t>
            </w:r>
          </w:p>
        </w:tc>
        <w:tc>
          <w:tcPr>
            <w:tcW w:w="5500" w:type="dxa"/>
            <w:tcBorders>
              <w:top w:val="nil"/>
              <w:left w:val="nil"/>
              <w:bottom w:val="single" w:sz="4" w:space="0" w:color="auto"/>
              <w:right w:val="single" w:sz="4" w:space="0" w:color="auto"/>
            </w:tcBorders>
            <w:shd w:val="clear" w:color="auto" w:fill="auto"/>
            <w:vAlign w:val="center"/>
            <w:hideMark/>
          </w:tcPr>
          <w:p w14:paraId="5A3E86F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Automatic TDS deduction as per applicable rates</w:t>
            </w:r>
          </w:p>
        </w:tc>
      </w:tr>
      <w:tr w:rsidR="00462450" w:rsidRPr="00462450" w14:paraId="40DCDE6C"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3E181F5"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14.11</w:t>
            </w:r>
          </w:p>
        </w:tc>
        <w:tc>
          <w:tcPr>
            <w:tcW w:w="2273" w:type="dxa"/>
            <w:tcBorders>
              <w:top w:val="nil"/>
              <w:left w:val="nil"/>
              <w:bottom w:val="single" w:sz="4" w:space="0" w:color="auto"/>
              <w:right w:val="single" w:sz="4" w:space="0" w:color="auto"/>
            </w:tcBorders>
            <w:shd w:val="clear" w:color="auto" w:fill="auto"/>
            <w:noWrap/>
            <w:vAlign w:val="center"/>
            <w:hideMark/>
          </w:tcPr>
          <w:p w14:paraId="3D4378C8"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607D764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Automated Invoicing</w:t>
            </w:r>
          </w:p>
        </w:tc>
        <w:tc>
          <w:tcPr>
            <w:tcW w:w="5500" w:type="dxa"/>
            <w:tcBorders>
              <w:top w:val="nil"/>
              <w:left w:val="nil"/>
              <w:bottom w:val="single" w:sz="4" w:space="0" w:color="auto"/>
              <w:right w:val="single" w:sz="4" w:space="0" w:color="auto"/>
            </w:tcBorders>
            <w:shd w:val="clear" w:color="auto" w:fill="auto"/>
            <w:vAlign w:val="center"/>
            <w:hideMark/>
          </w:tcPr>
          <w:p w14:paraId="482EA78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AI enabled automated invoicing, generates and sends invoices based on predefined schedules and conditions</w:t>
            </w:r>
          </w:p>
        </w:tc>
      </w:tr>
      <w:tr w:rsidR="00462450" w:rsidRPr="00462450" w14:paraId="173427C1"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44DB7E9"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14.12</w:t>
            </w:r>
          </w:p>
        </w:tc>
        <w:tc>
          <w:tcPr>
            <w:tcW w:w="2273" w:type="dxa"/>
            <w:tcBorders>
              <w:top w:val="nil"/>
              <w:left w:val="nil"/>
              <w:bottom w:val="single" w:sz="4" w:space="0" w:color="auto"/>
              <w:right w:val="single" w:sz="4" w:space="0" w:color="auto"/>
            </w:tcBorders>
            <w:shd w:val="clear" w:color="auto" w:fill="auto"/>
            <w:noWrap/>
            <w:vAlign w:val="center"/>
            <w:hideMark/>
          </w:tcPr>
          <w:p w14:paraId="64956E50"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Invoicing</w:t>
            </w:r>
          </w:p>
        </w:tc>
        <w:tc>
          <w:tcPr>
            <w:tcW w:w="2369" w:type="dxa"/>
            <w:tcBorders>
              <w:top w:val="nil"/>
              <w:left w:val="nil"/>
              <w:bottom w:val="single" w:sz="4" w:space="0" w:color="auto"/>
              <w:right w:val="single" w:sz="4" w:space="0" w:color="auto"/>
            </w:tcBorders>
            <w:shd w:val="clear" w:color="auto" w:fill="auto"/>
            <w:noWrap/>
            <w:vAlign w:val="center"/>
            <w:hideMark/>
          </w:tcPr>
          <w:p w14:paraId="53B5D8E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Payment Predictions</w:t>
            </w:r>
          </w:p>
        </w:tc>
        <w:tc>
          <w:tcPr>
            <w:tcW w:w="5500" w:type="dxa"/>
            <w:tcBorders>
              <w:top w:val="nil"/>
              <w:left w:val="nil"/>
              <w:bottom w:val="single" w:sz="4" w:space="0" w:color="auto"/>
              <w:right w:val="single" w:sz="4" w:space="0" w:color="auto"/>
            </w:tcBorders>
            <w:shd w:val="clear" w:color="auto" w:fill="auto"/>
            <w:vAlign w:val="center"/>
            <w:hideMark/>
          </w:tcPr>
          <w:p w14:paraId="024E76E7" w14:textId="083FA679"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AI enabled: predicts likelihood of invoice payments based on customer </w:t>
            </w:r>
            <w:r w:rsidR="002F6B86" w:rsidRPr="00462450">
              <w:rPr>
                <w:rFonts w:ascii="Roboto" w:eastAsia="Times New Roman" w:hAnsi="Roboto" w:cs="Calibri"/>
                <w:color w:val="000000"/>
                <w:sz w:val="16"/>
                <w:szCs w:val="16"/>
              </w:rPr>
              <w:t>behavior</w:t>
            </w:r>
            <w:r w:rsidRPr="00462450">
              <w:rPr>
                <w:rFonts w:ascii="Roboto" w:eastAsia="Times New Roman" w:hAnsi="Roboto" w:cs="Calibri"/>
                <w:color w:val="000000"/>
                <w:sz w:val="16"/>
                <w:szCs w:val="16"/>
              </w:rPr>
              <w:t xml:space="preserve"> and historical data</w:t>
            </w:r>
          </w:p>
        </w:tc>
      </w:tr>
      <w:tr w:rsidR="00462450" w:rsidRPr="00462450" w14:paraId="22E8672C"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6E5D48F"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15</w:t>
            </w:r>
          </w:p>
        </w:tc>
        <w:tc>
          <w:tcPr>
            <w:tcW w:w="2273" w:type="dxa"/>
            <w:tcBorders>
              <w:top w:val="nil"/>
              <w:left w:val="nil"/>
              <w:bottom w:val="single" w:sz="4" w:space="0" w:color="auto"/>
              <w:right w:val="single" w:sz="4" w:space="0" w:color="auto"/>
            </w:tcBorders>
            <w:shd w:val="clear" w:color="auto" w:fill="auto"/>
            <w:noWrap/>
            <w:vAlign w:val="center"/>
            <w:hideMark/>
          </w:tcPr>
          <w:p w14:paraId="7A183A54"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Online Payments</w:t>
            </w:r>
          </w:p>
        </w:tc>
        <w:tc>
          <w:tcPr>
            <w:tcW w:w="2369" w:type="dxa"/>
            <w:tcBorders>
              <w:top w:val="nil"/>
              <w:left w:val="nil"/>
              <w:bottom w:val="single" w:sz="4" w:space="0" w:color="auto"/>
              <w:right w:val="single" w:sz="4" w:space="0" w:color="auto"/>
            </w:tcBorders>
            <w:shd w:val="clear" w:color="auto" w:fill="auto"/>
            <w:noWrap/>
            <w:vAlign w:val="center"/>
            <w:hideMark/>
          </w:tcPr>
          <w:p w14:paraId="0E829431"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427BD007"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550677B9"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8CAD987"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16</w:t>
            </w:r>
          </w:p>
        </w:tc>
        <w:tc>
          <w:tcPr>
            <w:tcW w:w="2273" w:type="dxa"/>
            <w:tcBorders>
              <w:top w:val="nil"/>
              <w:left w:val="nil"/>
              <w:bottom w:val="single" w:sz="4" w:space="0" w:color="auto"/>
              <w:right w:val="single" w:sz="4" w:space="0" w:color="auto"/>
            </w:tcBorders>
            <w:shd w:val="clear" w:color="auto" w:fill="auto"/>
            <w:noWrap/>
            <w:vAlign w:val="center"/>
            <w:hideMark/>
          </w:tcPr>
          <w:p w14:paraId="2907E204"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P &amp; L</w:t>
            </w:r>
          </w:p>
        </w:tc>
        <w:tc>
          <w:tcPr>
            <w:tcW w:w="2369" w:type="dxa"/>
            <w:tcBorders>
              <w:top w:val="nil"/>
              <w:left w:val="nil"/>
              <w:bottom w:val="single" w:sz="4" w:space="0" w:color="auto"/>
              <w:right w:val="single" w:sz="4" w:space="0" w:color="auto"/>
            </w:tcBorders>
            <w:shd w:val="clear" w:color="auto" w:fill="auto"/>
            <w:noWrap/>
            <w:vAlign w:val="center"/>
            <w:hideMark/>
          </w:tcPr>
          <w:p w14:paraId="2E76825B"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13739ACD"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0719B4AE"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42BD875"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16.01</w:t>
            </w:r>
          </w:p>
        </w:tc>
        <w:tc>
          <w:tcPr>
            <w:tcW w:w="2273" w:type="dxa"/>
            <w:tcBorders>
              <w:top w:val="nil"/>
              <w:left w:val="nil"/>
              <w:bottom w:val="single" w:sz="4" w:space="0" w:color="auto"/>
              <w:right w:val="single" w:sz="4" w:space="0" w:color="auto"/>
            </w:tcBorders>
            <w:shd w:val="clear" w:color="auto" w:fill="auto"/>
            <w:noWrap/>
            <w:vAlign w:val="center"/>
            <w:hideMark/>
          </w:tcPr>
          <w:p w14:paraId="511C020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P &amp; L</w:t>
            </w:r>
          </w:p>
        </w:tc>
        <w:tc>
          <w:tcPr>
            <w:tcW w:w="2369" w:type="dxa"/>
            <w:tcBorders>
              <w:top w:val="nil"/>
              <w:left w:val="nil"/>
              <w:bottom w:val="single" w:sz="4" w:space="0" w:color="auto"/>
              <w:right w:val="single" w:sz="4" w:space="0" w:color="auto"/>
            </w:tcBorders>
            <w:shd w:val="clear" w:color="auto" w:fill="auto"/>
            <w:noWrap/>
            <w:vAlign w:val="center"/>
            <w:hideMark/>
          </w:tcPr>
          <w:p w14:paraId="3A87AF2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 Deduction Expense</w:t>
            </w:r>
          </w:p>
        </w:tc>
        <w:tc>
          <w:tcPr>
            <w:tcW w:w="5500" w:type="dxa"/>
            <w:tcBorders>
              <w:top w:val="nil"/>
              <w:left w:val="nil"/>
              <w:bottom w:val="single" w:sz="4" w:space="0" w:color="auto"/>
              <w:right w:val="single" w:sz="4" w:space="0" w:color="auto"/>
            </w:tcBorders>
            <w:shd w:val="clear" w:color="auto" w:fill="auto"/>
            <w:vAlign w:val="center"/>
            <w:hideMark/>
          </w:tcPr>
          <w:p w14:paraId="02580DE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Automatic booking of prepaid expense entry each month based on period defined for expense</w:t>
            </w:r>
          </w:p>
        </w:tc>
      </w:tr>
      <w:tr w:rsidR="00462450" w:rsidRPr="00462450" w14:paraId="6306F2F8"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0352A52"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16.02</w:t>
            </w:r>
          </w:p>
        </w:tc>
        <w:tc>
          <w:tcPr>
            <w:tcW w:w="2273" w:type="dxa"/>
            <w:tcBorders>
              <w:top w:val="nil"/>
              <w:left w:val="nil"/>
              <w:bottom w:val="single" w:sz="4" w:space="0" w:color="auto"/>
              <w:right w:val="single" w:sz="4" w:space="0" w:color="auto"/>
            </w:tcBorders>
            <w:shd w:val="clear" w:color="auto" w:fill="auto"/>
            <w:noWrap/>
            <w:vAlign w:val="center"/>
            <w:hideMark/>
          </w:tcPr>
          <w:p w14:paraId="12A52B4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P &amp; L</w:t>
            </w:r>
          </w:p>
        </w:tc>
        <w:tc>
          <w:tcPr>
            <w:tcW w:w="2369" w:type="dxa"/>
            <w:tcBorders>
              <w:top w:val="nil"/>
              <w:left w:val="nil"/>
              <w:bottom w:val="single" w:sz="4" w:space="0" w:color="auto"/>
              <w:right w:val="single" w:sz="4" w:space="0" w:color="auto"/>
            </w:tcBorders>
            <w:shd w:val="clear" w:color="auto" w:fill="auto"/>
            <w:noWrap/>
            <w:vAlign w:val="center"/>
            <w:hideMark/>
          </w:tcPr>
          <w:p w14:paraId="65790BE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Automatic Revenue Recognition</w:t>
            </w:r>
          </w:p>
        </w:tc>
        <w:tc>
          <w:tcPr>
            <w:tcW w:w="5500" w:type="dxa"/>
            <w:tcBorders>
              <w:top w:val="nil"/>
              <w:left w:val="nil"/>
              <w:bottom w:val="single" w:sz="4" w:space="0" w:color="auto"/>
              <w:right w:val="single" w:sz="4" w:space="0" w:color="auto"/>
            </w:tcBorders>
            <w:shd w:val="clear" w:color="auto" w:fill="auto"/>
            <w:vAlign w:val="center"/>
            <w:hideMark/>
          </w:tcPr>
          <w:p w14:paraId="6FCB3D98"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Automatic revenue recognition entries as per defined rule for advances received or advance invoicing</w:t>
            </w:r>
          </w:p>
        </w:tc>
      </w:tr>
      <w:tr w:rsidR="00462450" w:rsidRPr="00462450" w14:paraId="1CF5932E"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CA3EC96"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16.03</w:t>
            </w:r>
          </w:p>
        </w:tc>
        <w:tc>
          <w:tcPr>
            <w:tcW w:w="2273" w:type="dxa"/>
            <w:tcBorders>
              <w:top w:val="nil"/>
              <w:left w:val="nil"/>
              <w:bottom w:val="single" w:sz="4" w:space="0" w:color="auto"/>
              <w:right w:val="single" w:sz="4" w:space="0" w:color="auto"/>
            </w:tcBorders>
            <w:shd w:val="clear" w:color="auto" w:fill="auto"/>
            <w:noWrap/>
            <w:vAlign w:val="center"/>
            <w:hideMark/>
          </w:tcPr>
          <w:p w14:paraId="57B7FDD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P &amp; L</w:t>
            </w:r>
          </w:p>
        </w:tc>
        <w:tc>
          <w:tcPr>
            <w:tcW w:w="2369" w:type="dxa"/>
            <w:tcBorders>
              <w:top w:val="nil"/>
              <w:left w:val="nil"/>
              <w:bottom w:val="single" w:sz="4" w:space="0" w:color="auto"/>
              <w:right w:val="single" w:sz="4" w:space="0" w:color="auto"/>
            </w:tcBorders>
            <w:shd w:val="clear" w:color="auto" w:fill="auto"/>
            <w:noWrap/>
            <w:vAlign w:val="center"/>
            <w:hideMark/>
          </w:tcPr>
          <w:p w14:paraId="48915E7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Monthly P &amp; L</w:t>
            </w:r>
          </w:p>
        </w:tc>
        <w:tc>
          <w:tcPr>
            <w:tcW w:w="5500" w:type="dxa"/>
            <w:tcBorders>
              <w:top w:val="nil"/>
              <w:left w:val="nil"/>
              <w:bottom w:val="single" w:sz="4" w:space="0" w:color="auto"/>
              <w:right w:val="single" w:sz="4" w:space="0" w:color="auto"/>
            </w:tcBorders>
            <w:shd w:val="clear" w:color="auto" w:fill="auto"/>
            <w:vAlign w:val="center"/>
            <w:hideMark/>
          </w:tcPr>
          <w:p w14:paraId="0BE2F59F"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62450" w:rsidRPr="00462450" w14:paraId="5D8009D1"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41C0AF4"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17</w:t>
            </w:r>
          </w:p>
        </w:tc>
        <w:tc>
          <w:tcPr>
            <w:tcW w:w="2273" w:type="dxa"/>
            <w:tcBorders>
              <w:top w:val="nil"/>
              <w:left w:val="nil"/>
              <w:bottom w:val="single" w:sz="4" w:space="0" w:color="auto"/>
              <w:right w:val="single" w:sz="4" w:space="0" w:color="auto"/>
            </w:tcBorders>
            <w:shd w:val="clear" w:color="auto" w:fill="auto"/>
            <w:noWrap/>
            <w:vAlign w:val="center"/>
            <w:hideMark/>
          </w:tcPr>
          <w:p w14:paraId="12DCF1CF"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Payroll processing</w:t>
            </w:r>
          </w:p>
        </w:tc>
        <w:tc>
          <w:tcPr>
            <w:tcW w:w="2369" w:type="dxa"/>
            <w:tcBorders>
              <w:top w:val="nil"/>
              <w:left w:val="nil"/>
              <w:bottom w:val="single" w:sz="4" w:space="0" w:color="auto"/>
              <w:right w:val="single" w:sz="4" w:space="0" w:color="auto"/>
            </w:tcBorders>
            <w:shd w:val="clear" w:color="auto" w:fill="auto"/>
            <w:noWrap/>
            <w:vAlign w:val="center"/>
            <w:hideMark/>
          </w:tcPr>
          <w:p w14:paraId="41354A65"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3473E75F"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282AD5C1"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4057CC2"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18</w:t>
            </w:r>
          </w:p>
        </w:tc>
        <w:tc>
          <w:tcPr>
            <w:tcW w:w="2273" w:type="dxa"/>
            <w:tcBorders>
              <w:top w:val="nil"/>
              <w:left w:val="nil"/>
              <w:bottom w:val="single" w:sz="4" w:space="0" w:color="auto"/>
              <w:right w:val="single" w:sz="4" w:space="0" w:color="auto"/>
            </w:tcBorders>
            <w:shd w:val="clear" w:color="auto" w:fill="auto"/>
            <w:noWrap/>
            <w:vAlign w:val="center"/>
            <w:hideMark/>
          </w:tcPr>
          <w:p w14:paraId="318FCC2F"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Purchase Orders</w:t>
            </w:r>
          </w:p>
        </w:tc>
        <w:tc>
          <w:tcPr>
            <w:tcW w:w="2369" w:type="dxa"/>
            <w:tcBorders>
              <w:top w:val="nil"/>
              <w:left w:val="nil"/>
              <w:bottom w:val="single" w:sz="4" w:space="0" w:color="auto"/>
              <w:right w:val="single" w:sz="4" w:space="0" w:color="auto"/>
            </w:tcBorders>
            <w:shd w:val="clear" w:color="auto" w:fill="auto"/>
            <w:noWrap/>
            <w:vAlign w:val="center"/>
            <w:hideMark/>
          </w:tcPr>
          <w:p w14:paraId="7498F945"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2B9FAFDF"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28869072"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E571B7E"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19</w:t>
            </w:r>
          </w:p>
        </w:tc>
        <w:tc>
          <w:tcPr>
            <w:tcW w:w="2273" w:type="dxa"/>
            <w:tcBorders>
              <w:top w:val="nil"/>
              <w:left w:val="nil"/>
              <w:bottom w:val="single" w:sz="4" w:space="0" w:color="auto"/>
              <w:right w:val="single" w:sz="4" w:space="0" w:color="auto"/>
            </w:tcBorders>
            <w:shd w:val="clear" w:color="auto" w:fill="auto"/>
            <w:noWrap/>
            <w:vAlign w:val="center"/>
            <w:hideMark/>
          </w:tcPr>
          <w:p w14:paraId="3EC6641A"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5BFAFD2E"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46CFAF58"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36EEE4F3"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D603836"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19.01</w:t>
            </w:r>
          </w:p>
        </w:tc>
        <w:tc>
          <w:tcPr>
            <w:tcW w:w="2273" w:type="dxa"/>
            <w:tcBorders>
              <w:top w:val="nil"/>
              <w:left w:val="nil"/>
              <w:bottom w:val="single" w:sz="4" w:space="0" w:color="auto"/>
              <w:right w:val="single" w:sz="4" w:space="0" w:color="auto"/>
            </w:tcBorders>
            <w:shd w:val="clear" w:color="auto" w:fill="auto"/>
            <w:noWrap/>
            <w:vAlign w:val="center"/>
            <w:hideMark/>
          </w:tcPr>
          <w:p w14:paraId="7F593E70"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1DBD5230"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Cost Centre Reporting</w:t>
            </w:r>
          </w:p>
        </w:tc>
        <w:tc>
          <w:tcPr>
            <w:tcW w:w="5500" w:type="dxa"/>
            <w:tcBorders>
              <w:top w:val="nil"/>
              <w:left w:val="nil"/>
              <w:bottom w:val="single" w:sz="4" w:space="0" w:color="auto"/>
              <w:right w:val="single" w:sz="4" w:space="0" w:color="auto"/>
            </w:tcBorders>
            <w:shd w:val="clear" w:color="auto" w:fill="auto"/>
            <w:vAlign w:val="center"/>
            <w:hideMark/>
          </w:tcPr>
          <w:p w14:paraId="0306CCE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Cost centre reporting and accounting</w:t>
            </w:r>
          </w:p>
        </w:tc>
      </w:tr>
      <w:tr w:rsidR="00462450" w:rsidRPr="00462450" w14:paraId="021AA922"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5D218DF"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19.02</w:t>
            </w:r>
          </w:p>
        </w:tc>
        <w:tc>
          <w:tcPr>
            <w:tcW w:w="2273" w:type="dxa"/>
            <w:tcBorders>
              <w:top w:val="nil"/>
              <w:left w:val="nil"/>
              <w:bottom w:val="single" w:sz="4" w:space="0" w:color="auto"/>
              <w:right w:val="single" w:sz="4" w:space="0" w:color="auto"/>
            </w:tcBorders>
            <w:shd w:val="clear" w:color="auto" w:fill="auto"/>
            <w:noWrap/>
            <w:vAlign w:val="center"/>
            <w:hideMark/>
          </w:tcPr>
          <w:p w14:paraId="6810DE4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6A2C3DA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5500" w:type="dxa"/>
            <w:tcBorders>
              <w:top w:val="nil"/>
              <w:left w:val="nil"/>
              <w:bottom w:val="single" w:sz="4" w:space="0" w:color="auto"/>
              <w:right w:val="single" w:sz="4" w:space="0" w:color="auto"/>
            </w:tcBorders>
            <w:shd w:val="clear" w:color="auto" w:fill="auto"/>
            <w:vAlign w:val="center"/>
            <w:hideMark/>
          </w:tcPr>
          <w:p w14:paraId="3E4542A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62450" w:rsidRPr="00462450" w14:paraId="6E3E8F72"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3D73420"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19.03</w:t>
            </w:r>
          </w:p>
        </w:tc>
        <w:tc>
          <w:tcPr>
            <w:tcW w:w="2273" w:type="dxa"/>
            <w:tcBorders>
              <w:top w:val="nil"/>
              <w:left w:val="nil"/>
              <w:bottom w:val="single" w:sz="4" w:space="0" w:color="auto"/>
              <w:right w:val="single" w:sz="4" w:space="0" w:color="auto"/>
            </w:tcBorders>
            <w:shd w:val="clear" w:color="auto" w:fill="auto"/>
            <w:noWrap/>
            <w:vAlign w:val="center"/>
            <w:hideMark/>
          </w:tcPr>
          <w:p w14:paraId="01F7810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0F1CB18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w:t>
            </w:r>
          </w:p>
        </w:tc>
        <w:tc>
          <w:tcPr>
            <w:tcW w:w="5500" w:type="dxa"/>
            <w:tcBorders>
              <w:top w:val="nil"/>
              <w:left w:val="nil"/>
              <w:bottom w:val="single" w:sz="4" w:space="0" w:color="auto"/>
              <w:right w:val="single" w:sz="4" w:space="0" w:color="auto"/>
            </w:tcBorders>
            <w:shd w:val="clear" w:color="auto" w:fill="auto"/>
            <w:vAlign w:val="center"/>
            <w:hideMark/>
          </w:tcPr>
          <w:p w14:paraId="5AD310F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 return related reports</w:t>
            </w:r>
          </w:p>
        </w:tc>
      </w:tr>
      <w:tr w:rsidR="00462450" w:rsidRPr="00462450" w14:paraId="3DC736AC"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111FFB2"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19.04</w:t>
            </w:r>
          </w:p>
        </w:tc>
        <w:tc>
          <w:tcPr>
            <w:tcW w:w="2273" w:type="dxa"/>
            <w:tcBorders>
              <w:top w:val="nil"/>
              <w:left w:val="nil"/>
              <w:bottom w:val="single" w:sz="4" w:space="0" w:color="auto"/>
              <w:right w:val="single" w:sz="4" w:space="0" w:color="auto"/>
            </w:tcBorders>
            <w:shd w:val="clear" w:color="auto" w:fill="auto"/>
            <w:noWrap/>
            <w:vAlign w:val="center"/>
            <w:hideMark/>
          </w:tcPr>
          <w:p w14:paraId="5A8B567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2E80BE0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Various</w:t>
            </w:r>
          </w:p>
        </w:tc>
        <w:tc>
          <w:tcPr>
            <w:tcW w:w="5500" w:type="dxa"/>
            <w:tcBorders>
              <w:top w:val="nil"/>
              <w:left w:val="nil"/>
              <w:bottom w:val="single" w:sz="4" w:space="0" w:color="auto"/>
              <w:right w:val="single" w:sz="4" w:space="0" w:color="auto"/>
            </w:tcBorders>
            <w:shd w:val="clear" w:color="auto" w:fill="auto"/>
            <w:vAlign w:val="center"/>
            <w:hideMark/>
          </w:tcPr>
          <w:p w14:paraId="1C066E6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Creditors MIS, aging report, MSME identification and report on delayed payments etc.</w:t>
            </w:r>
          </w:p>
        </w:tc>
      </w:tr>
      <w:tr w:rsidR="00462450" w:rsidRPr="00462450" w14:paraId="3C37FA2D"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E892D9E"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19.05</w:t>
            </w:r>
          </w:p>
        </w:tc>
        <w:tc>
          <w:tcPr>
            <w:tcW w:w="2273" w:type="dxa"/>
            <w:tcBorders>
              <w:top w:val="nil"/>
              <w:left w:val="nil"/>
              <w:bottom w:val="single" w:sz="4" w:space="0" w:color="auto"/>
              <w:right w:val="single" w:sz="4" w:space="0" w:color="auto"/>
            </w:tcBorders>
            <w:shd w:val="clear" w:color="auto" w:fill="auto"/>
            <w:noWrap/>
            <w:vAlign w:val="center"/>
            <w:hideMark/>
          </w:tcPr>
          <w:p w14:paraId="0FA7C4AB"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3230856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Various</w:t>
            </w:r>
          </w:p>
        </w:tc>
        <w:tc>
          <w:tcPr>
            <w:tcW w:w="5500" w:type="dxa"/>
            <w:tcBorders>
              <w:top w:val="nil"/>
              <w:left w:val="nil"/>
              <w:bottom w:val="single" w:sz="4" w:space="0" w:color="auto"/>
              <w:right w:val="single" w:sz="4" w:space="0" w:color="auto"/>
            </w:tcBorders>
            <w:shd w:val="clear" w:color="auto" w:fill="auto"/>
            <w:vAlign w:val="center"/>
            <w:hideMark/>
          </w:tcPr>
          <w:p w14:paraId="0A7B6E0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Debtors MIS, aging report, collections report, DSO and CER ratio calculations</w:t>
            </w:r>
          </w:p>
        </w:tc>
      </w:tr>
      <w:tr w:rsidR="00462450" w:rsidRPr="00462450" w14:paraId="3E7FCD0F"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A8553B5"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19.06</w:t>
            </w:r>
          </w:p>
        </w:tc>
        <w:tc>
          <w:tcPr>
            <w:tcW w:w="2273" w:type="dxa"/>
            <w:tcBorders>
              <w:top w:val="nil"/>
              <w:left w:val="nil"/>
              <w:bottom w:val="single" w:sz="4" w:space="0" w:color="auto"/>
              <w:right w:val="single" w:sz="4" w:space="0" w:color="auto"/>
            </w:tcBorders>
            <w:shd w:val="clear" w:color="auto" w:fill="auto"/>
            <w:noWrap/>
            <w:vAlign w:val="center"/>
            <w:hideMark/>
          </w:tcPr>
          <w:p w14:paraId="77E92BE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4746455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Various</w:t>
            </w:r>
          </w:p>
        </w:tc>
        <w:tc>
          <w:tcPr>
            <w:tcW w:w="5500" w:type="dxa"/>
            <w:tcBorders>
              <w:top w:val="nil"/>
              <w:left w:val="nil"/>
              <w:bottom w:val="single" w:sz="4" w:space="0" w:color="auto"/>
              <w:right w:val="single" w:sz="4" w:space="0" w:color="auto"/>
            </w:tcBorders>
            <w:shd w:val="clear" w:color="auto" w:fill="auto"/>
            <w:vAlign w:val="center"/>
            <w:hideMark/>
          </w:tcPr>
          <w:p w14:paraId="6DDFD1C8"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See standard reports on day one</w:t>
            </w:r>
          </w:p>
        </w:tc>
      </w:tr>
      <w:tr w:rsidR="00462450" w:rsidRPr="00462450" w14:paraId="21E0CFA6"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7EA8567"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19.07</w:t>
            </w:r>
          </w:p>
        </w:tc>
        <w:tc>
          <w:tcPr>
            <w:tcW w:w="2273" w:type="dxa"/>
            <w:tcBorders>
              <w:top w:val="nil"/>
              <w:left w:val="nil"/>
              <w:bottom w:val="single" w:sz="4" w:space="0" w:color="auto"/>
              <w:right w:val="single" w:sz="4" w:space="0" w:color="auto"/>
            </w:tcBorders>
            <w:shd w:val="clear" w:color="auto" w:fill="auto"/>
            <w:noWrap/>
            <w:vAlign w:val="center"/>
            <w:hideMark/>
          </w:tcPr>
          <w:p w14:paraId="0B0C88C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7AE8E5C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Various</w:t>
            </w:r>
          </w:p>
        </w:tc>
        <w:tc>
          <w:tcPr>
            <w:tcW w:w="5500" w:type="dxa"/>
            <w:tcBorders>
              <w:top w:val="nil"/>
              <w:left w:val="nil"/>
              <w:bottom w:val="single" w:sz="4" w:space="0" w:color="auto"/>
              <w:right w:val="single" w:sz="4" w:space="0" w:color="auto"/>
            </w:tcBorders>
            <w:shd w:val="clear" w:color="auto" w:fill="auto"/>
            <w:vAlign w:val="center"/>
            <w:hideMark/>
          </w:tcPr>
          <w:p w14:paraId="53C4042B"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Audit Reports</w:t>
            </w:r>
          </w:p>
        </w:tc>
      </w:tr>
      <w:tr w:rsidR="00462450" w:rsidRPr="00462450" w14:paraId="75845109"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88AC79B"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19.08</w:t>
            </w:r>
          </w:p>
        </w:tc>
        <w:tc>
          <w:tcPr>
            <w:tcW w:w="2273" w:type="dxa"/>
            <w:tcBorders>
              <w:top w:val="nil"/>
              <w:left w:val="nil"/>
              <w:bottom w:val="single" w:sz="4" w:space="0" w:color="auto"/>
              <w:right w:val="single" w:sz="4" w:space="0" w:color="auto"/>
            </w:tcBorders>
            <w:shd w:val="clear" w:color="auto" w:fill="auto"/>
            <w:noWrap/>
            <w:vAlign w:val="center"/>
            <w:hideMark/>
          </w:tcPr>
          <w:p w14:paraId="0F1856E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33CAD4B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Various</w:t>
            </w:r>
          </w:p>
        </w:tc>
        <w:tc>
          <w:tcPr>
            <w:tcW w:w="5500" w:type="dxa"/>
            <w:tcBorders>
              <w:top w:val="nil"/>
              <w:left w:val="nil"/>
              <w:bottom w:val="single" w:sz="4" w:space="0" w:color="auto"/>
              <w:right w:val="single" w:sz="4" w:space="0" w:color="auto"/>
            </w:tcBorders>
            <w:shd w:val="clear" w:color="auto" w:fill="auto"/>
            <w:vAlign w:val="center"/>
            <w:hideMark/>
          </w:tcPr>
          <w:p w14:paraId="074ECFB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Business Intelligence Module, Management dashboards Module</w:t>
            </w:r>
          </w:p>
        </w:tc>
      </w:tr>
      <w:tr w:rsidR="00462450" w:rsidRPr="00462450" w14:paraId="24878787"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025BC21"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19.09</w:t>
            </w:r>
          </w:p>
        </w:tc>
        <w:tc>
          <w:tcPr>
            <w:tcW w:w="2273" w:type="dxa"/>
            <w:tcBorders>
              <w:top w:val="nil"/>
              <w:left w:val="nil"/>
              <w:bottom w:val="single" w:sz="4" w:space="0" w:color="auto"/>
              <w:right w:val="single" w:sz="4" w:space="0" w:color="auto"/>
            </w:tcBorders>
            <w:shd w:val="clear" w:color="auto" w:fill="auto"/>
            <w:noWrap/>
            <w:vAlign w:val="center"/>
            <w:hideMark/>
          </w:tcPr>
          <w:p w14:paraId="72AF338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465981E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Various</w:t>
            </w:r>
          </w:p>
        </w:tc>
        <w:tc>
          <w:tcPr>
            <w:tcW w:w="5500" w:type="dxa"/>
            <w:tcBorders>
              <w:top w:val="nil"/>
              <w:left w:val="nil"/>
              <w:bottom w:val="single" w:sz="4" w:space="0" w:color="auto"/>
              <w:right w:val="single" w:sz="4" w:space="0" w:color="auto"/>
            </w:tcBorders>
            <w:shd w:val="clear" w:color="auto" w:fill="auto"/>
            <w:vAlign w:val="center"/>
            <w:hideMark/>
          </w:tcPr>
          <w:p w14:paraId="72D9B1D1" w14:textId="3D9D3880"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AI enabled </w:t>
            </w:r>
            <w:r w:rsidR="005B14CA" w:rsidRPr="00462450">
              <w:rPr>
                <w:rFonts w:ascii="Roboto" w:eastAsia="Times New Roman" w:hAnsi="Roboto" w:cs="Calibri"/>
                <w:color w:val="000000"/>
                <w:sz w:val="16"/>
                <w:szCs w:val="16"/>
              </w:rPr>
              <w:t>Querying</w:t>
            </w:r>
          </w:p>
        </w:tc>
      </w:tr>
      <w:tr w:rsidR="00462450" w:rsidRPr="00462450" w14:paraId="17ED02D0"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E670F65"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19.10</w:t>
            </w:r>
          </w:p>
        </w:tc>
        <w:tc>
          <w:tcPr>
            <w:tcW w:w="2273" w:type="dxa"/>
            <w:tcBorders>
              <w:top w:val="nil"/>
              <w:left w:val="nil"/>
              <w:bottom w:val="single" w:sz="4" w:space="0" w:color="auto"/>
              <w:right w:val="single" w:sz="4" w:space="0" w:color="auto"/>
            </w:tcBorders>
            <w:shd w:val="clear" w:color="auto" w:fill="auto"/>
            <w:noWrap/>
            <w:vAlign w:val="center"/>
            <w:hideMark/>
          </w:tcPr>
          <w:p w14:paraId="52C68F3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Reporting</w:t>
            </w:r>
          </w:p>
        </w:tc>
        <w:tc>
          <w:tcPr>
            <w:tcW w:w="2369" w:type="dxa"/>
            <w:tcBorders>
              <w:top w:val="nil"/>
              <w:left w:val="nil"/>
              <w:bottom w:val="single" w:sz="4" w:space="0" w:color="auto"/>
              <w:right w:val="single" w:sz="4" w:space="0" w:color="auto"/>
            </w:tcBorders>
            <w:shd w:val="clear" w:color="auto" w:fill="auto"/>
            <w:noWrap/>
            <w:vAlign w:val="center"/>
            <w:hideMark/>
          </w:tcPr>
          <w:p w14:paraId="26716F8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Various</w:t>
            </w:r>
          </w:p>
        </w:tc>
        <w:tc>
          <w:tcPr>
            <w:tcW w:w="5500" w:type="dxa"/>
            <w:tcBorders>
              <w:top w:val="nil"/>
              <w:left w:val="nil"/>
              <w:bottom w:val="single" w:sz="4" w:space="0" w:color="auto"/>
              <w:right w:val="single" w:sz="4" w:space="0" w:color="auto"/>
            </w:tcBorders>
            <w:shd w:val="clear" w:color="auto" w:fill="auto"/>
            <w:vAlign w:val="center"/>
            <w:hideMark/>
          </w:tcPr>
          <w:p w14:paraId="68D03E2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AI enabled fraud detection: monitors transaction patterns to identify unusual activities that may indicate fraud through real time alerts and reports</w:t>
            </w:r>
          </w:p>
        </w:tc>
      </w:tr>
      <w:tr w:rsidR="00462450" w:rsidRPr="00462450" w14:paraId="6F1F212C"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A919237"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20</w:t>
            </w:r>
          </w:p>
        </w:tc>
        <w:tc>
          <w:tcPr>
            <w:tcW w:w="2273" w:type="dxa"/>
            <w:tcBorders>
              <w:top w:val="nil"/>
              <w:left w:val="nil"/>
              <w:bottom w:val="single" w:sz="4" w:space="0" w:color="auto"/>
              <w:right w:val="single" w:sz="4" w:space="0" w:color="auto"/>
            </w:tcBorders>
            <w:shd w:val="clear" w:color="auto" w:fill="auto"/>
            <w:noWrap/>
            <w:vAlign w:val="center"/>
            <w:hideMark/>
          </w:tcPr>
          <w:p w14:paraId="3DA35213"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Sales Orders</w:t>
            </w:r>
          </w:p>
        </w:tc>
        <w:tc>
          <w:tcPr>
            <w:tcW w:w="2369" w:type="dxa"/>
            <w:tcBorders>
              <w:top w:val="nil"/>
              <w:left w:val="nil"/>
              <w:bottom w:val="single" w:sz="4" w:space="0" w:color="auto"/>
              <w:right w:val="single" w:sz="4" w:space="0" w:color="auto"/>
            </w:tcBorders>
            <w:shd w:val="clear" w:color="auto" w:fill="auto"/>
            <w:noWrap/>
            <w:vAlign w:val="center"/>
            <w:hideMark/>
          </w:tcPr>
          <w:p w14:paraId="3D9073C0"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69B56636"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1AEFFC39"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84882FB"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21</w:t>
            </w:r>
          </w:p>
        </w:tc>
        <w:tc>
          <w:tcPr>
            <w:tcW w:w="2273" w:type="dxa"/>
            <w:tcBorders>
              <w:top w:val="nil"/>
              <w:left w:val="nil"/>
              <w:bottom w:val="single" w:sz="4" w:space="0" w:color="auto"/>
              <w:right w:val="single" w:sz="4" w:space="0" w:color="auto"/>
            </w:tcBorders>
            <w:shd w:val="clear" w:color="auto" w:fill="auto"/>
            <w:noWrap/>
            <w:vAlign w:val="center"/>
            <w:hideMark/>
          </w:tcPr>
          <w:p w14:paraId="30D5A389"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Tax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0EEF9C22"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19458445"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15937576"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3ABD02E"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21.01</w:t>
            </w:r>
          </w:p>
        </w:tc>
        <w:tc>
          <w:tcPr>
            <w:tcW w:w="2273" w:type="dxa"/>
            <w:tcBorders>
              <w:top w:val="nil"/>
              <w:left w:val="nil"/>
              <w:bottom w:val="single" w:sz="4" w:space="0" w:color="auto"/>
              <w:right w:val="single" w:sz="4" w:space="0" w:color="auto"/>
            </w:tcBorders>
            <w:shd w:val="clear" w:color="auto" w:fill="auto"/>
            <w:noWrap/>
            <w:vAlign w:val="center"/>
            <w:hideMark/>
          </w:tcPr>
          <w:p w14:paraId="715E346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460D160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Customization</w:t>
            </w:r>
          </w:p>
        </w:tc>
        <w:tc>
          <w:tcPr>
            <w:tcW w:w="5500" w:type="dxa"/>
            <w:tcBorders>
              <w:top w:val="nil"/>
              <w:left w:val="nil"/>
              <w:bottom w:val="single" w:sz="4" w:space="0" w:color="auto"/>
              <w:right w:val="single" w:sz="4" w:space="0" w:color="auto"/>
            </w:tcBorders>
            <w:shd w:val="clear" w:color="auto" w:fill="auto"/>
            <w:vAlign w:val="center"/>
            <w:hideMark/>
          </w:tcPr>
          <w:p w14:paraId="7F12F6D0" w14:textId="5F5D6F59" w:rsidR="00462450" w:rsidRPr="00462450" w:rsidRDefault="00462450" w:rsidP="00462450">
            <w:pPr>
              <w:spacing w:after="0" w:line="240" w:lineRule="auto"/>
              <w:rPr>
                <w:rFonts w:ascii="Roboto" w:eastAsia="Times New Roman" w:hAnsi="Roboto" w:cs="Calibri"/>
                <w:color w:val="000000"/>
                <w:sz w:val="16"/>
                <w:szCs w:val="16"/>
              </w:rPr>
            </w:pPr>
            <w:r w:rsidRPr="00DA089B">
              <w:rPr>
                <w:rFonts w:ascii="Roboto" w:eastAsia="Times New Roman" w:hAnsi="Roboto" w:cs="Calibri"/>
                <w:sz w:val="16"/>
                <w:szCs w:val="16"/>
              </w:rPr>
              <w:t xml:space="preserve">Can we </w:t>
            </w:r>
            <w:r w:rsidR="002F6B86" w:rsidRPr="00462450">
              <w:rPr>
                <w:rFonts w:ascii="Roboto" w:eastAsia="Times New Roman" w:hAnsi="Roboto" w:cs="Calibri"/>
                <w:color w:val="000000"/>
                <w:sz w:val="16"/>
                <w:szCs w:val="16"/>
              </w:rPr>
              <w:t>customize</w:t>
            </w:r>
            <w:r w:rsidRPr="00462450">
              <w:rPr>
                <w:rFonts w:ascii="Roboto" w:eastAsia="Times New Roman" w:hAnsi="Roboto" w:cs="Calibri"/>
                <w:color w:val="000000"/>
                <w:sz w:val="16"/>
                <w:szCs w:val="16"/>
              </w:rPr>
              <w:t xml:space="preserve"> Tax Invoice format.</w:t>
            </w:r>
          </w:p>
        </w:tc>
      </w:tr>
      <w:tr w:rsidR="00462450" w:rsidRPr="00462450" w14:paraId="73159BCF"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50DF8EC"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21.02</w:t>
            </w:r>
          </w:p>
        </w:tc>
        <w:tc>
          <w:tcPr>
            <w:tcW w:w="2273" w:type="dxa"/>
            <w:tcBorders>
              <w:top w:val="nil"/>
              <w:left w:val="nil"/>
              <w:bottom w:val="single" w:sz="4" w:space="0" w:color="auto"/>
              <w:right w:val="single" w:sz="4" w:space="0" w:color="auto"/>
            </w:tcBorders>
            <w:shd w:val="clear" w:color="auto" w:fill="auto"/>
            <w:noWrap/>
            <w:vAlign w:val="center"/>
            <w:hideMark/>
          </w:tcPr>
          <w:p w14:paraId="1413536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4473257B"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GST</w:t>
            </w:r>
          </w:p>
        </w:tc>
        <w:tc>
          <w:tcPr>
            <w:tcW w:w="5500" w:type="dxa"/>
            <w:tcBorders>
              <w:top w:val="nil"/>
              <w:left w:val="nil"/>
              <w:bottom w:val="single" w:sz="4" w:space="0" w:color="auto"/>
              <w:right w:val="single" w:sz="4" w:space="0" w:color="auto"/>
            </w:tcBorders>
            <w:shd w:val="clear" w:color="auto" w:fill="auto"/>
            <w:vAlign w:val="center"/>
            <w:hideMark/>
          </w:tcPr>
          <w:p w14:paraId="1071A6B8"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62450" w:rsidRPr="00462450" w14:paraId="318EFFB6"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F075288"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21.03</w:t>
            </w:r>
          </w:p>
        </w:tc>
        <w:tc>
          <w:tcPr>
            <w:tcW w:w="2273" w:type="dxa"/>
            <w:tcBorders>
              <w:top w:val="nil"/>
              <w:left w:val="nil"/>
              <w:bottom w:val="single" w:sz="4" w:space="0" w:color="auto"/>
              <w:right w:val="single" w:sz="4" w:space="0" w:color="auto"/>
            </w:tcBorders>
            <w:shd w:val="clear" w:color="auto" w:fill="auto"/>
            <w:noWrap/>
            <w:vAlign w:val="center"/>
            <w:hideMark/>
          </w:tcPr>
          <w:p w14:paraId="76F5E878"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52E44538"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GST</w:t>
            </w:r>
          </w:p>
        </w:tc>
        <w:tc>
          <w:tcPr>
            <w:tcW w:w="5500" w:type="dxa"/>
            <w:tcBorders>
              <w:top w:val="nil"/>
              <w:left w:val="nil"/>
              <w:bottom w:val="single" w:sz="4" w:space="0" w:color="auto"/>
              <w:right w:val="single" w:sz="4" w:space="0" w:color="auto"/>
            </w:tcBorders>
            <w:shd w:val="clear" w:color="auto" w:fill="auto"/>
            <w:vAlign w:val="center"/>
            <w:hideMark/>
          </w:tcPr>
          <w:p w14:paraId="1A40587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GST 2A reconciliation</w:t>
            </w:r>
          </w:p>
        </w:tc>
      </w:tr>
      <w:tr w:rsidR="00462450" w:rsidRPr="00462450" w14:paraId="31E906FD"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5F4B638"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21.04</w:t>
            </w:r>
          </w:p>
        </w:tc>
        <w:tc>
          <w:tcPr>
            <w:tcW w:w="2273" w:type="dxa"/>
            <w:tcBorders>
              <w:top w:val="nil"/>
              <w:left w:val="nil"/>
              <w:bottom w:val="single" w:sz="4" w:space="0" w:color="auto"/>
              <w:right w:val="single" w:sz="4" w:space="0" w:color="auto"/>
            </w:tcBorders>
            <w:shd w:val="clear" w:color="auto" w:fill="auto"/>
            <w:noWrap/>
            <w:vAlign w:val="center"/>
            <w:hideMark/>
          </w:tcPr>
          <w:p w14:paraId="27FF58A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09F92ED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Management</w:t>
            </w:r>
          </w:p>
        </w:tc>
        <w:tc>
          <w:tcPr>
            <w:tcW w:w="5500" w:type="dxa"/>
            <w:tcBorders>
              <w:top w:val="nil"/>
              <w:left w:val="nil"/>
              <w:bottom w:val="single" w:sz="4" w:space="0" w:color="auto"/>
              <w:right w:val="single" w:sz="4" w:space="0" w:color="auto"/>
            </w:tcBorders>
            <w:shd w:val="clear" w:color="auto" w:fill="auto"/>
            <w:vAlign w:val="center"/>
            <w:hideMark/>
          </w:tcPr>
          <w:p w14:paraId="37862FE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62450" w:rsidRPr="00462450" w14:paraId="4FB4357C"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3BDEFBA"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21.05</w:t>
            </w:r>
          </w:p>
        </w:tc>
        <w:tc>
          <w:tcPr>
            <w:tcW w:w="2273" w:type="dxa"/>
            <w:tcBorders>
              <w:top w:val="nil"/>
              <w:left w:val="nil"/>
              <w:bottom w:val="single" w:sz="4" w:space="0" w:color="auto"/>
              <w:right w:val="single" w:sz="4" w:space="0" w:color="auto"/>
            </w:tcBorders>
            <w:shd w:val="clear" w:color="auto" w:fill="auto"/>
            <w:noWrap/>
            <w:vAlign w:val="center"/>
            <w:hideMark/>
          </w:tcPr>
          <w:p w14:paraId="38A287E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4E44F19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 Management</w:t>
            </w:r>
          </w:p>
        </w:tc>
        <w:tc>
          <w:tcPr>
            <w:tcW w:w="5500" w:type="dxa"/>
            <w:tcBorders>
              <w:top w:val="nil"/>
              <w:left w:val="nil"/>
              <w:bottom w:val="single" w:sz="4" w:space="0" w:color="auto"/>
              <w:right w:val="single" w:sz="4" w:space="0" w:color="auto"/>
            </w:tcBorders>
            <w:shd w:val="clear" w:color="auto" w:fill="auto"/>
            <w:vAlign w:val="center"/>
            <w:hideMark/>
          </w:tcPr>
          <w:p w14:paraId="45F47EE0"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62450" w:rsidRPr="00462450" w14:paraId="0478CE98"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F74B548"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21.06</w:t>
            </w:r>
          </w:p>
        </w:tc>
        <w:tc>
          <w:tcPr>
            <w:tcW w:w="2273" w:type="dxa"/>
            <w:tcBorders>
              <w:top w:val="nil"/>
              <w:left w:val="nil"/>
              <w:bottom w:val="single" w:sz="4" w:space="0" w:color="auto"/>
              <w:right w:val="single" w:sz="4" w:space="0" w:color="auto"/>
            </w:tcBorders>
            <w:shd w:val="clear" w:color="auto" w:fill="auto"/>
            <w:noWrap/>
            <w:vAlign w:val="center"/>
            <w:hideMark/>
          </w:tcPr>
          <w:p w14:paraId="4B5B5FD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0B78053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 Management</w:t>
            </w:r>
          </w:p>
        </w:tc>
        <w:tc>
          <w:tcPr>
            <w:tcW w:w="5500" w:type="dxa"/>
            <w:tcBorders>
              <w:top w:val="nil"/>
              <w:left w:val="nil"/>
              <w:bottom w:val="single" w:sz="4" w:space="0" w:color="auto"/>
              <w:right w:val="single" w:sz="4" w:space="0" w:color="auto"/>
            </w:tcBorders>
            <w:shd w:val="clear" w:color="auto" w:fill="auto"/>
            <w:vAlign w:val="center"/>
            <w:hideMark/>
          </w:tcPr>
          <w:p w14:paraId="166D91A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Automatic TDS deduction as per applicable rates </w:t>
            </w:r>
          </w:p>
        </w:tc>
      </w:tr>
      <w:tr w:rsidR="00462450" w:rsidRPr="00462450" w14:paraId="5C5980BE"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99A4F6C"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21.07</w:t>
            </w:r>
          </w:p>
        </w:tc>
        <w:tc>
          <w:tcPr>
            <w:tcW w:w="2273" w:type="dxa"/>
            <w:tcBorders>
              <w:top w:val="nil"/>
              <w:left w:val="nil"/>
              <w:bottom w:val="single" w:sz="4" w:space="0" w:color="auto"/>
              <w:right w:val="single" w:sz="4" w:space="0" w:color="auto"/>
            </w:tcBorders>
            <w:shd w:val="clear" w:color="auto" w:fill="auto"/>
            <w:noWrap/>
            <w:vAlign w:val="center"/>
            <w:hideMark/>
          </w:tcPr>
          <w:p w14:paraId="1FE5B089"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49B24A7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 Management</w:t>
            </w:r>
          </w:p>
        </w:tc>
        <w:tc>
          <w:tcPr>
            <w:tcW w:w="5500" w:type="dxa"/>
            <w:tcBorders>
              <w:top w:val="nil"/>
              <w:left w:val="nil"/>
              <w:bottom w:val="single" w:sz="4" w:space="0" w:color="auto"/>
              <w:right w:val="single" w:sz="4" w:space="0" w:color="auto"/>
            </w:tcBorders>
            <w:shd w:val="clear" w:color="auto" w:fill="auto"/>
            <w:vAlign w:val="center"/>
            <w:hideMark/>
          </w:tcPr>
          <w:p w14:paraId="57E08BA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 Returns</w:t>
            </w:r>
          </w:p>
        </w:tc>
      </w:tr>
      <w:tr w:rsidR="00462450" w:rsidRPr="00462450" w14:paraId="5BEED782"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0ACF062"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21.08</w:t>
            </w:r>
          </w:p>
        </w:tc>
        <w:tc>
          <w:tcPr>
            <w:tcW w:w="2273" w:type="dxa"/>
            <w:tcBorders>
              <w:top w:val="nil"/>
              <w:left w:val="nil"/>
              <w:bottom w:val="single" w:sz="4" w:space="0" w:color="auto"/>
              <w:right w:val="single" w:sz="4" w:space="0" w:color="auto"/>
            </w:tcBorders>
            <w:shd w:val="clear" w:color="auto" w:fill="auto"/>
            <w:noWrap/>
            <w:vAlign w:val="center"/>
            <w:hideMark/>
          </w:tcPr>
          <w:p w14:paraId="358EC70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41753E5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 Management</w:t>
            </w:r>
          </w:p>
        </w:tc>
        <w:tc>
          <w:tcPr>
            <w:tcW w:w="5500" w:type="dxa"/>
            <w:tcBorders>
              <w:top w:val="nil"/>
              <w:left w:val="nil"/>
              <w:bottom w:val="single" w:sz="4" w:space="0" w:color="auto"/>
              <w:right w:val="single" w:sz="4" w:space="0" w:color="auto"/>
            </w:tcBorders>
            <w:shd w:val="clear" w:color="auto" w:fill="auto"/>
            <w:vAlign w:val="center"/>
            <w:hideMark/>
          </w:tcPr>
          <w:p w14:paraId="49E471C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 Form 26AS reconciliation, Treasury related activities</w:t>
            </w:r>
          </w:p>
        </w:tc>
      </w:tr>
      <w:tr w:rsidR="00462450" w:rsidRPr="00462450" w14:paraId="58829FCA"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4CE70BD"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21.09</w:t>
            </w:r>
          </w:p>
        </w:tc>
        <w:tc>
          <w:tcPr>
            <w:tcW w:w="2273" w:type="dxa"/>
            <w:tcBorders>
              <w:top w:val="nil"/>
              <w:left w:val="nil"/>
              <w:bottom w:val="single" w:sz="4" w:space="0" w:color="auto"/>
              <w:right w:val="single" w:sz="4" w:space="0" w:color="auto"/>
            </w:tcBorders>
            <w:shd w:val="clear" w:color="auto" w:fill="auto"/>
            <w:noWrap/>
            <w:vAlign w:val="center"/>
            <w:hideMark/>
          </w:tcPr>
          <w:p w14:paraId="2EC7ECAF"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Tax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46CFD050" w14:textId="72F4EDAF"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Tax </w:t>
            </w:r>
            <w:r w:rsidR="00134766" w:rsidRPr="00462450">
              <w:rPr>
                <w:rFonts w:ascii="Roboto" w:eastAsia="Times New Roman" w:hAnsi="Roboto" w:cs="Calibri"/>
                <w:color w:val="000000"/>
                <w:sz w:val="16"/>
                <w:szCs w:val="16"/>
              </w:rPr>
              <w:t>Calculation</w:t>
            </w:r>
            <w:r w:rsidRPr="00462450">
              <w:rPr>
                <w:rFonts w:ascii="Roboto" w:eastAsia="Times New Roman" w:hAnsi="Roboto" w:cs="Calibri"/>
                <w:color w:val="000000"/>
                <w:sz w:val="16"/>
                <w:szCs w:val="16"/>
              </w:rPr>
              <w:t xml:space="preserve"> &amp; Filing</w:t>
            </w:r>
          </w:p>
        </w:tc>
        <w:tc>
          <w:tcPr>
            <w:tcW w:w="5500" w:type="dxa"/>
            <w:tcBorders>
              <w:top w:val="nil"/>
              <w:left w:val="nil"/>
              <w:bottom w:val="single" w:sz="4" w:space="0" w:color="auto"/>
              <w:right w:val="single" w:sz="4" w:space="0" w:color="auto"/>
            </w:tcBorders>
            <w:shd w:val="clear" w:color="auto" w:fill="auto"/>
            <w:vAlign w:val="center"/>
            <w:hideMark/>
          </w:tcPr>
          <w:p w14:paraId="2D7765A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AI enabled automated tax calculations and tax filings</w:t>
            </w:r>
          </w:p>
        </w:tc>
      </w:tr>
      <w:tr w:rsidR="00462450" w:rsidRPr="00462450" w14:paraId="7DBFC1EB"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638DB1B"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22</w:t>
            </w:r>
          </w:p>
        </w:tc>
        <w:tc>
          <w:tcPr>
            <w:tcW w:w="2273" w:type="dxa"/>
            <w:tcBorders>
              <w:top w:val="nil"/>
              <w:left w:val="nil"/>
              <w:bottom w:val="single" w:sz="4" w:space="0" w:color="auto"/>
              <w:right w:val="single" w:sz="4" w:space="0" w:color="auto"/>
            </w:tcBorders>
            <w:shd w:val="clear" w:color="auto" w:fill="auto"/>
            <w:noWrap/>
            <w:vAlign w:val="center"/>
            <w:hideMark/>
          </w:tcPr>
          <w:p w14:paraId="6E3A62AA"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Transactional Approvals</w:t>
            </w:r>
          </w:p>
        </w:tc>
        <w:tc>
          <w:tcPr>
            <w:tcW w:w="2369" w:type="dxa"/>
            <w:tcBorders>
              <w:top w:val="nil"/>
              <w:left w:val="nil"/>
              <w:bottom w:val="single" w:sz="4" w:space="0" w:color="auto"/>
              <w:right w:val="single" w:sz="4" w:space="0" w:color="auto"/>
            </w:tcBorders>
            <w:shd w:val="clear" w:color="auto" w:fill="auto"/>
            <w:noWrap/>
            <w:vAlign w:val="center"/>
            <w:hideMark/>
          </w:tcPr>
          <w:p w14:paraId="50E7F504"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6DAF6B99"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6A960055"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07F3F98"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23</w:t>
            </w:r>
          </w:p>
        </w:tc>
        <w:tc>
          <w:tcPr>
            <w:tcW w:w="2273" w:type="dxa"/>
            <w:tcBorders>
              <w:top w:val="nil"/>
              <w:left w:val="nil"/>
              <w:bottom w:val="single" w:sz="4" w:space="0" w:color="auto"/>
              <w:right w:val="single" w:sz="4" w:space="0" w:color="auto"/>
            </w:tcBorders>
            <w:shd w:val="clear" w:color="auto" w:fill="auto"/>
            <w:noWrap/>
            <w:vAlign w:val="center"/>
            <w:hideMark/>
          </w:tcPr>
          <w:p w14:paraId="6CB7815C"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User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56EA89C7"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7EB46BBC"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7573582E"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797B298"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23.01</w:t>
            </w:r>
          </w:p>
        </w:tc>
        <w:tc>
          <w:tcPr>
            <w:tcW w:w="2273" w:type="dxa"/>
            <w:tcBorders>
              <w:top w:val="nil"/>
              <w:left w:val="nil"/>
              <w:bottom w:val="single" w:sz="4" w:space="0" w:color="auto"/>
              <w:right w:val="single" w:sz="4" w:space="0" w:color="auto"/>
            </w:tcBorders>
            <w:shd w:val="clear" w:color="auto" w:fill="auto"/>
            <w:noWrap/>
            <w:vAlign w:val="center"/>
            <w:hideMark/>
          </w:tcPr>
          <w:p w14:paraId="31AB3268"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User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0FB99AAC"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Access Restriction</w:t>
            </w:r>
          </w:p>
        </w:tc>
        <w:tc>
          <w:tcPr>
            <w:tcW w:w="5500" w:type="dxa"/>
            <w:tcBorders>
              <w:top w:val="nil"/>
              <w:left w:val="nil"/>
              <w:bottom w:val="single" w:sz="4" w:space="0" w:color="auto"/>
              <w:right w:val="single" w:sz="4" w:space="0" w:color="auto"/>
            </w:tcBorders>
            <w:shd w:val="clear" w:color="auto" w:fill="auto"/>
            <w:vAlign w:val="center"/>
            <w:hideMark/>
          </w:tcPr>
          <w:p w14:paraId="5E6F789F"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Maker / Checker in the system </w:t>
            </w:r>
          </w:p>
        </w:tc>
      </w:tr>
      <w:tr w:rsidR="00462450" w:rsidRPr="00462450" w14:paraId="528BAD98"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50AD68B"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23.02</w:t>
            </w:r>
          </w:p>
        </w:tc>
        <w:tc>
          <w:tcPr>
            <w:tcW w:w="2273" w:type="dxa"/>
            <w:tcBorders>
              <w:top w:val="nil"/>
              <w:left w:val="nil"/>
              <w:bottom w:val="single" w:sz="4" w:space="0" w:color="auto"/>
              <w:right w:val="single" w:sz="4" w:space="0" w:color="auto"/>
            </w:tcBorders>
            <w:shd w:val="clear" w:color="auto" w:fill="auto"/>
            <w:noWrap/>
            <w:vAlign w:val="center"/>
            <w:hideMark/>
          </w:tcPr>
          <w:p w14:paraId="6BD579D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User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77AF59A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Access Restriction</w:t>
            </w:r>
          </w:p>
        </w:tc>
        <w:tc>
          <w:tcPr>
            <w:tcW w:w="5500" w:type="dxa"/>
            <w:tcBorders>
              <w:top w:val="nil"/>
              <w:left w:val="nil"/>
              <w:bottom w:val="single" w:sz="4" w:space="0" w:color="auto"/>
              <w:right w:val="single" w:sz="4" w:space="0" w:color="auto"/>
            </w:tcBorders>
            <w:shd w:val="clear" w:color="auto" w:fill="auto"/>
            <w:vAlign w:val="center"/>
            <w:hideMark/>
          </w:tcPr>
          <w:p w14:paraId="1D0E8EDE"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 xml:space="preserve">Segregation of roles and responsibilities in the access control </w:t>
            </w:r>
          </w:p>
        </w:tc>
      </w:tr>
      <w:tr w:rsidR="00462450" w:rsidRPr="00462450" w14:paraId="4673CD56"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38F7CFB"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23.03</w:t>
            </w:r>
          </w:p>
        </w:tc>
        <w:tc>
          <w:tcPr>
            <w:tcW w:w="2273" w:type="dxa"/>
            <w:tcBorders>
              <w:top w:val="nil"/>
              <w:left w:val="nil"/>
              <w:bottom w:val="single" w:sz="4" w:space="0" w:color="auto"/>
              <w:right w:val="single" w:sz="4" w:space="0" w:color="auto"/>
            </w:tcBorders>
            <w:shd w:val="clear" w:color="auto" w:fill="auto"/>
            <w:noWrap/>
            <w:vAlign w:val="center"/>
            <w:hideMark/>
          </w:tcPr>
          <w:p w14:paraId="42BA7E1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User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0783976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Control, restricted Access</w:t>
            </w:r>
          </w:p>
        </w:tc>
        <w:tc>
          <w:tcPr>
            <w:tcW w:w="5500" w:type="dxa"/>
            <w:tcBorders>
              <w:top w:val="nil"/>
              <w:left w:val="nil"/>
              <w:bottom w:val="single" w:sz="4" w:space="0" w:color="auto"/>
              <w:right w:val="single" w:sz="4" w:space="0" w:color="auto"/>
            </w:tcBorders>
            <w:shd w:val="clear" w:color="auto" w:fill="auto"/>
            <w:vAlign w:val="center"/>
            <w:hideMark/>
          </w:tcPr>
          <w:p w14:paraId="5E538DC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Maker / Checker in the system</w:t>
            </w:r>
          </w:p>
        </w:tc>
      </w:tr>
      <w:tr w:rsidR="00462450" w:rsidRPr="00462450" w14:paraId="4306FC8B"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3992A3E"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23.04</w:t>
            </w:r>
          </w:p>
        </w:tc>
        <w:tc>
          <w:tcPr>
            <w:tcW w:w="2273" w:type="dxa"/>
            <w:tcBorders>
              <w:top w:val="nil"/>
              <w:left w:val="nil"/>
              <w:bottom w:val="single" w:sz="4" w:space="0" w:color="auto"/>
              <w:right w:val="single" w:sz="4" w:space="0" w:color="auto"/>
            </w:tcBorders>
            <w:shd w:val="clear" w:color="auto" w:fill="auto"/>
            <w:noWrap/>
            <w:vAlign w:val="center"/>
            <w:hideMark/>
          </w:tcPr>
          <w:p w14:paraId="05F669B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User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594329A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Control, restricted Access</w:t>
            </w:r>
          </w:p>
        </w:tc>
        <w:tc>
          <w:tcPr>
            <w:tcW w:w="5500" w:type="dxa"/>
            <w:tcBorders>
              <w:top w:val="nil"/>
              <w:left w:val="nil"/>
              <w:bottom w:val="single" w:sz="4" w:space="0" w:color="auto"/>
              <w:right w:val="single" w:sz="4" w:space="0" w:color="auto"/>
            </w:tcBorders>
            <w:shd w:val="clear" w:color="auto" w:fill="auto"/>
            <w:vAlign w:val="center"/>
            <w:hideMark/>
          </w:tcPr>
          <w:p w14:paraId="00A131FA"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Segregation of roles and responsibilities in the access control</w:t>
            </w:r>
          </w:p>
        </w:tc>
      </w:tr>
      <w:tr w:rsidR="00462450" w:rsidRPr="00462450" w14:paraId="2EA4F0D7"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E13273A" w14:textId="77777777" w:rsidR="00462450" w:rsidRPr="00462450" w:rsidRDefault="00462450" w:rsidP="00462450">
            <w:pPr>
              <w:spacing w:after="0" w:line="240" w:lineRule="auto"/>
              <w:jc w:val="center"/>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24</w:t>
            </w:r>
          </w:p>
        </w:tc>
        <w:tc>
          <w:tcPr>
            <w:tcW w:w="2273" w:type="dxa"/>
            <w:tcBorders>
              <w:top w:val="nil"/>
              <w:left w:val="nil"/>
              <w:bottom w:val="single" w:sz="4" w:space="0" w:color="auto"/>
              <w:right w:val="single" w:sz="4" w:space="0" w:color="auto"/>
            </w:tcBorders>
            <w:shd w:val="clear" w:color="auto" w:fill="auto"/>
            <w:noWrap/>
            <w:vAlign w:val="center"/>
            <w:hideMark/>
          </w:tcPr>
          <w:p w14:paraId="3FD4D35B"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Vendor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62BD2A7D"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w:t>
            </w:r>
          </w:p>
        </w:tc>
        <w:tc>
          <w:tcPr>
            <w:tcW w:w="5500" w:type="dxa"/>
            <w:tcBorders>
              <w:top w:val="nil"/>
              <w:left w:val="nil"/>
              <w:bottom w:val="single" w:sz="4" w:space="0" w:color="auto"/>
              <w:right w:val="single" w:sz="4" w:space="0" w:color="auto"/>
            </w:tcBorders>
            <w:shd w:val="clear" w:color="auto" w:fill="auto"/>
            <w:vAlign w:val="center"/>
            <w:hideMark/>
          </w:tcPr>
          <w:p w14:paraId="0E13F4D9" w14:textId="77777777" w:rsidR="00462450" w:rsidRPr="00462450" w:rsidRDefault="00462450" w:rsidP="00462450">
            <w:pPr>
              <w:spacing w:after="0" w:line="240" w:lineRule="auto"/>
              <w:rPr>
                <w:rFonts w:ascii="Roboto" w:eastAsia="Times New Roman" w:hAnsi="Roboto" w:cs="Calibri"/>
                <w:b/>
                <w:bCs/>
                <w:color w:val="000000"/>
                <w:sz w:val="16"/>
                <w:szCs w:val="16"/>
              </w:rPr>
            </w:pPr>
            <w:r w:rsidRPr="00462450">
              <w:rPr>
                <w:rFonts w:ascii="Roboto" w:eastAsia="Times New Roman" w:hAnsi="Roboto" w:cs="Calibri"/>
                <w:b/>
                <w:bCs/>
                <w:color w:val="000000"/>
                <w:sz w:val="16"/>
                <w:szCs w:val="16"/>
              </w:rPr>
              <w:t>All relevant Features as per Industry Standard to be available</w:t>
            </w:r>
          </w:p>
        </w:tc>
      </w:tr>
      <w:tr w:rsidR="00462450" w:rsidRPr="00462450" w14:paraId="67EB8A81" w14:textId="77777777" w:rsidTr="00435C83">
        <w:trPr>
          <w:trHeight w:val="63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8B830F1"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24.01</w:t>
            </w:r>
          </w:p>
        </w:tc>
        <w:tc>
          <w:tcPr>
            <w:tcW w:w="2273" w:type="dxa"/>
            <w:tcBorders>
              <w:top w:val="nil"/>
              <w:left w:val="nil"/>
              <w:bottom w:val="single" w:sz="4" w:space="0" w:color="auto"/>
              <w:right w:val="single" w:sz="4" w:space="0" w:color="auto"/>
            </w:tcBorders>
            <w:shd w:val="clear" w:color="auto" w:fill="auto"/>
            <w:noWrap/>
            <w:vAlign w:val="center"/>
            <w:hideMark/>
          </w:tcPr>
          <w:p w14:paraId="1D3A2FF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Vendor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5C4E18B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Master</w:t>
            </w:r>
          </w:p>
        </w:tc>
        <w:tc>
          <w:tcPr>
            <w:tcW w:w="5500" w:type="dxa"/>
            <w:tcBorders>
              <w:top w:val="nil"/>
              <w:left w:val="nil"/>
              <w:bottom w:val="single" w:sz="4" w:space="0" w:color="auto"/>
              <w:right w:val="single" w:sz="4" w:space="0" w:color="auto"/>
            </w:tcBorders>
            <w:shd w:val="clear" w:color="auto" w:fill="auto"/>
            <w:vAlign w:val="center"/>
            <w:hideMark/>
          </w:tcPr>
          <w:p w14:paraId="3B16774D" w14:textId="1DC68EE0"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Vendor master form to be created for vendors to fill in details which can be then verified by NSDL team and approved for posting in vendor ledger</w:t>
            </w:r>
          </w:p>
        </w:tc>
      </w:tr>
      <w:tr w:rsidR="00462450" w:rsidRPr="00462450" w14:paraId="383DE7EC"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22D6648"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24.02</w:t>
            </w:r>
          </w:p>
        </w:tc>
        <w:tc>
          <w:tcPr>
            <w:tcW w:w="2273" w:type="dxa"/>
            <w:tcBorders>
              <w:top w:val="nil"/>
              <w:left w:val="nil"/>
              <w:bottom w:val="single" w:sz="4" w:space="0" w:color="auto"/>
              <w:right w:val="single" w:sz="4" w:space="0" w:color="auto"/>
            </w:tcBorders>
            <w:shd w:val="clear" w:color="auto" w:fill="auto"/>
            <w:noWrap/>
            <w:vAlign w:val="center"/>
            <w:hideMark/>
          </w:tcPr>
          <w:p w14:paraId="32B9B5D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Vendor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1980EEB7"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 &amp; GST</w:t>
            </w:r>
          </w:p>
        </w:tc>
        <w:tc>
          <w:tcPr>
            <w:tcW w:w="5500" w:type="dxa"/>
            <w:tcBorders>
              <w:top w:val="nil"/>
              <w:left w:val="nil"/>
              <w:bottom w:val="single" w:sz="4" w:space="0" w:color="auto"/>
              <w:right w:val="single" w:sz="4" w:space="0" w:color="auto"/>
            </w:tcBorders>
            <w:shd w:val="clear" w:color="auto" w:fill="auto"/>
            <w:vAlign w:val="center"/>
            <w:hideMark/>
          </w:tcPr>
          <w:p w14:paraId="0252A984"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Vendor management system from TDS and GST angle</w:t>
            </w:r>
          </w:p>
        </w:tc>
      </w:tr>
      <w:tr w:rsidR="00462450" w:rsidRPr="00462450" w14:paraId="14AFD3BD" w14:textId="77777777" w:rsidTr="00435C83">
        <w:trPr>
          <w:trHeight w:val="21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9F720B4"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24.03</w:t>
            </w:r>
          </w:p>
        </w:tc>
        <w:tc>
          <w:tcPr>
            <w:tcW w:w="2273" w:type="dxa"/>
            <w:tcBorders>
              <w:top w:val="nil"/>
              <w:left w:val="nil"/>
              <w:bottom w:val="single" w:sz="4" w:space="0" w:color="auto"/>
              <w:right w:val="single" w:sz="4" w:space="0" w:color="auto"/>
            </w:tcBorders>
            <w:shd w:val="clear" w:color="auto" w:fill="auto"/>
            <w:noWrap/>
            <w:vAlign w:val="center"/>
            <w:hideMark/>
          </w:tcPr>
          <w:p w14:paraId="58AE6D4F"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Vendor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36A45A53"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TDS/GST</w:t>
            </w:r>
          </w:p>
        </w:tc>
        <w:tc>
          <w:tcPr>
            <w:tcW w:w="5500" w:type="dxa"/>
            <w:tcBorders>
              <w:top w:val="nil"/>
              <w:left w:val="nil"/>
              <w:bottom w:val="single" w:sz="4" w:space="0" w:color="auto"/>
              <w:right w:val="single" w:sz="4" w:space="0" w:color="auto"/>
            </w:tcBorders>
            <w:shd w:val="clear" w:color="auto" w:fill="auto"/>
            <w:vAlign w:val="center"/>
            <w:hideMark/>
          </w:tcPr>
          <w:p w14:paraId="5A29E7D6"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Vendor management system from TDS and GST angle</w:t>
            </w:r>
          </w:p>
        </w:tc>
      </w:tr>
      <w:tr w:rsidR="00462450" w:rsidRPr="00462450" w14:paraId="14D31A94" w14:textId="77777777" w:rsidTr="00435C83">
        <w:trPr>
          <w:trHeight w:val="4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85AA8B7"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24.04</w:t>
            </w:r>
          </w:p>
        </w:tc>
        <w:tc>
          <w:tcPr>
            <w:tcW w:w="2273" w:type="dxa"/>
            <w:tcBorders>
              <w:top w:val="nil"/>
              <w:left w:val="nil"/>
              <w:bottom w:val="single" w:sz="4" w:space="0" w:color="auto"/>
              <w:right w:val="single" w:sz="4" w:space="0" w:color="auto"/>
            </w:tcBorders>
            <w:shd w:val="clear" w:color="auto" w:fill="auto"/>
            <w:noWrap/>
            <w:vAlign w:val="center"/>
            <w:hideMark/>
          </w:tcPr>
          <w:p w14:paraId="0907510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Vendor Management</w:t>
            </w:r>
          </w:p>
        </w:tc>
        <w:tc>
          <w:tcPr>
            <w:tcW w:w="2369" w:type="dxa"/>
            <w:tcBorders>
              <w:top w:val="nil"/>
              <w:left w:val="nil"/>
              <w:bottom w:val="single" w:sz="4" w:space="0" w:color="auto"/>
              <w:right w:val="single" w:sz="4" w:space="0" w:color="auto"/>
            </w:tcBorders>
            <w:shd w:val="clear" w:color="auto" w:fill="auto"/>
            <w:noWrap/>
            <w:vAlign w:val="center"/>
            <w:hideMark/>
          </w:tcPr>
          <w:p w14:paraId="78BBECC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Validation</w:t>
            </w:r>
          </w:p>
        </w:tc>
        <w:tc>
          <w:tcPr>
            <w:tcW w:w="5500" w:type="dxa"/>
            <w:tcBorders>
              <w:top w:val="nil"/>
              <w:left w:val="nil"/>
              <w:bottom w:val="single" w:sz="4" w:space="0" w:color="auto"/>
              <w:right w:val="single" w:sz="4" w:space="0" w:color="auto"/>
            </w:tcBorders>
            <w:shd w:val="clear" w:color="auto" w:fill="auto"/>
            <w:vAlign w:val="center"/>
            <w:hideMark/>
          </w:tcPr>
          <w:p w14:paraId="5C787952"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Validation rules for blocking payments to vendors who are defaulters in GST payments / return filing</w:t>
            </w:r>
          </w:p>
        </w:tc>
      </w:tr>
      <w:tr w:rsidR="00462450" w:rsidRPr="00462450" w14:paraId="272341EC" w14:textId="77777777" w:rsidTr="00435C83">
        <w:trPr>
          <w:trHeight w:val="210"/>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F66CD" w14:textId="77777777" w:rsidR="00462450" w:rsidRPr="00462450" w:rsidRDefault="00462450" w:rsidP="00462450">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color w:val="000000"/>
                <w:sz w:val="16"/>
                <w:szCs w:val="16"/>
              </w:rPr>
              <w:t>24.05</w:t>
            </w:r>
          </w:p>
        </w:tc>
        <w:tc>
          <w:tcPr>
            <w:tcW w:w="2273" w:type="dxa"/>
            <w:tcBorders>
              <w:top w:val="single" w:sz="4" w:space="0" w:color="auto"/>
              <w:left w:val="nil"/>
              <w:bottom w:val="single" w:sz="4" w:space="0" w:color="auto"/>
              <w:right w:val="single" w:sz="4" w:space="0" w:color="auto"/>
            </w:tcBorders>
            <w:shd w:val="clear" w:color="auto" w:fill="auto"/>
            <w:noWrap/>
            <w:vAlign w:val="center"/>
            <w:hideMark/>
          </w:tcPr>
          <w:p w14:paraId="41078171"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Vendor Management</w:t>
            </w:r>
          </w:p>
        </w:tc>
        <w:tc>
          <w:tcPr>
            <w:tcW w:w="2369" w:type="dxa"/>
            <w:tcBorders>
              <w:top w:val="single" w:sz="4" w:space="0" w:color="auto"/>
              <w:left w:val="nil"/>
              <w:bottom w:val="single" w:sz="4" w:space="0" w:color="auto"/>
              <w:right w:val="single" w:sz="4" w:space="0" w:color="auto"/>
            </w:tcBorders>
            <w:shd w:val="clear" w:color="auto" w:fill="auto"/>
            <w:noWrap/>
            <w:vAlign w:val="center"/>
            <w:hideMark/>
          </w:tcPr>
          <w:p w14:paraId="57FDA405"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Vendor Portal</w:t>
            </w:r>
          </w:p>
        </w:tc>
        <w:tc>
          <w:tcPr>
            <w:tcW w:w="5500" w:type="dxa"/>
            <w:tcBorders>
              <w:top w:val="single" w:sz="4" w:space="0" w:color="auto"/>
              <w:left w:val="nil"/>
              <w:bottom w:val="single" w:sz="4" w:space="0" w:color="auto"/>
              <w:right w:val="single" w:sz="4" w:space="0" w:color="auto"/>
            </w:tcBorders>
            <w:shd w:val="clear" w:color="auto" w:fill="auto"/>
            <w:vAlign w:val="center"/>
            <w:hideMark/>
          </w:tcPr>
          <w:p w14:paraId="388A27BD" w14:textId="77777777" w:rsidR="00462450" w:rsidRPr="00462450" w:rsidRDefault="00462450" w:rsidP="00462450">
            <w:pPr>
              <w:spacing w:after="0" w:line="240" w:lineRule="auto"/>
              <w:rPr>
                <w:rFonts w:ascii="Roboto" w:eastAsia="Times New Roman" w:hAnsi="Roboto" w:cs="Calibri"/>
                <w:color w:val="000000"/>
                <w:sz w:val="16"/>
                <w:szCs w:val="16"/>
              </w:rPr>
            </w:pPr>
            <w:r w:rsidRPr="00462450">
              <w:rPr>
                <w:rFonts w:ascii="Roboto" w:eastAsia="Times New Roman" w:hAnsi="Roboto" w:cs="Calibri"/>
                <w:color w:val="000000"/>
                <w:sz w:val="16"/>
                <w:szCs w:val="16"/>
              </w:rPr>
              <w:t>All relevant Features as per Industry Standard to be available</w:t>
            </w:r>
          </w:p>
        </w:tc>
      </w:tr>
      <w:tr w:rsidR="00435C83" w:rsidRPr="00462450" w14:paraId="717C17DD" w14:textId="77777777" w:rsidTr="00435C83">
        <w:trPr>
          <w:trHeight w:val="210"/>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62E2C" w14:textId="7ED81142" w:rsidR="00435C83" w:rsidRPr="00462450" w:rsidRDefault="00435C83" w:rsidP="00435C83">
            <w:pPr>
              <w:spacing w:after="0" w:line="240" w:lineRule="auto"/>
              <w:jc w:val="center"/>
              <w:rPr>
                <w:rFonts w:ascii="Roboto" w:eastAsia="Times New Roman" w:hAnsi="Roboto" w:cs="Calibri"/>
                <w:color w:val="000000"/>
                <w:sz w:val="16"/>
                <w:szCs w:val="16"/>
              </w:rPr>
            </w:pPr>
            <w:r w:rsidRPr="00462450">
              <w:rPr>
                <w:rFonts w:ascii="Roboto" w:eastAsia="Times New Roman" w:hAnsi="Roboto" w:cs="Calibri"/>
                <w:b/>
                <w:bCs/>
                <w:color w:val="000000"/>
                <w:sz w:val="16"/>
                <w:szCs w:val="16"/>
              </w:rPr>
              <w:t>2</w:t>
            </w:r>
            <w:r>
              <w:rPr>
                <w:rFonts w:ascii="Roboto" w:eastAsia="Times New Roman" w:hAnsi="Roboto" w:cs="Calibri"/>
                <w:b/>
                <w:bCs/>
                <w:color w:val="000000"/>
                <w:sz w:val="16"/>
                <w:szCs w:val="16"/>
              </w:rPr>
              <w:t>5</w:t>
            </w:r>
          </w:p>
        </w:tc>
        <w:tc>
          <w:tcPr>
            <w:tcW w:w="2273" w:type="dxa"/>
            <w:tcBorders>
              <w:top w:val="single" w:sz="4" w:space="0" w:color="auto"/>
              <w:left w:val="nil"/>
              <w:bottom w:val="single" w:sz="4" w:space="0" w:color="auto"/>
              <w:right w:val="single" w:sz="4" w:space="0" w:color="auto"/>
            </w:tcBorders>
            <w:shd w:val="clear" w:color="auto" w:fill="auto"/>
            <w:noWrap/>
            <w:vAlign w:val="center"/>
          </w:tcPr>
          <w:p w14:paraId="45160C06" w14:textId="421B0B2F" w:rsidR="00435C83" w:rsidRPr="00462450" w:rsidRDefault="00435C83" w:rsidP="00435C83">
            <w:pPr>
              <w:spacing w:after="0" w:line="240" w:lineRule="auto"/>
              <w:rPr>
                <w:rFonts w:ascii="Roboto" w:eastAsia="Times New Roman" w:hAnsi="Roboto" w:cs="Calibri"/>
                <w:color w:val="000000"/>
                <w:sz w:val="16"/>
                <w:szCs w:val="16"/>
              </w:rPr>
            </w:pPr>
            <w:r>
              <w:rPr>
                <w:rFonts w:ascii="Roboto" w:eastAsia="Times New Roman" w:hAnsi="Roboto" w:cs="Calibri"/>
                <w:b/>
                <w:bCs/>
                <w:color w:val="000000"/>
                <w:sz w:val="16"/>
                <w:szCs w:val="16"/>
              </w:rPr>
              <w:t xml:space="preserve">Procurement </w:t>
            </w:r>
            <w:r w:rsidRPr="00462450">
              <w:rPr>
                <w:rFonts w:ascii="Roboto" w:eastAsia="Times New Roman" w:hAnsi="Roboto" w:cs="Calibri"/>
                <w:b/>
                <w:bCs/>
                <w:color w:val="000000"/>
                <w:sz w:val="16"/>
                <w:szCs w:val="16"/>
              </w:rPr>
              <w:t>Management</w:t>
            </w:r>
          </w:p>
        </w:tc>
        <w:tc>
          <w:tcPr>
            <w:tcW w:w="2369" w:type="dxa"/>
            <w:tcBorders>
              <w:top w:val="single" w:sz="4" w:space="0" w:color="auto"/>
              <w:left w:val="nil"/>
              <w:bottom w:val="single" w:sz="4" w:space="0" w:color="auto"/>
              <w:right w:val="single" w:sz="4" w:space="0" w:color="auto"/>
            </w:tcBorders>
            <w:shd w:val="clear" w:color="auto" w:fill="auto"/>
            <w:noWrap/>
            <w:vAlign w:val="center"/>
          </w:tcPr>
          <w:p w14:paraId="79D82B4E" w14:textId="2288EDCE" w:rsidR="00435C83" w:rsidRPr="00462450" w:rsidRDefault="00435C83" w:rsidP="00435C83">
            <w:pPr>
              <w:spacing w:after="0" w:line="240" w:lineRule="auto"/>
              <w:rPr>
                <w:rFonts w:ascii="Roboto" w:eastAsia="Times New Roman" w:hAnsi="Roboto" w:cs="Calibri"/>
                <w:color w:val="000000"/>
                <w:sz w:val="16"/>
                <w:szCs w:val="16"/>
              </w:rPr>
            </w:pPr>
            <w:r w:rsidRPr="00462450">
              <w:rPr>
                <w:rFonts w:ascii="Roboto" w:eastAsia="Times New Roman" w:hAnsi="Roboto" w:cs="Calibri"/>
                <w:b/>
                <w:bCs/>
                <w:color w:val="000000"/>
                <w:sz w:val="16"/>
                <w:szCs w:val="16"/>
              </w:rPr>
              <w:t>-</w:t>
            </w:r>
          </w:p>
        </w:tc>
        <w:tc>
          <w:tcPr>
            <w:tcW w:w="5500" w:type="dxa"/>
            <w:tcBorders>
              <w:top w:val="single" w:sz="4" w:space="0" w:color="auto"/>
              <w:left w:val="nil"/>
              <w:bottom w:val="single" w:sz="4" w:space="0" w:color="auto"/>
              <w:right w:val="single" w:sz="4" w:space="0" w:color="auto"/>
            </w:tcBorders>
            <w:shd w:val="clear" w:color="auto" w:fill="auto"/>
            <w:vAlign w:val="center"/>
          </w:tcPr>
          <w:p w14:paraId="75023A1B" w14:textId="7B7D01FD" w:rsidR="00435C83" w:rsidRPr="00462450" w:rsidRDefault="00435C83" w:rsidP="00435C83">
            <w:pPr>
              <w:spacing w:after="0" w:line="240" w:lineRule="auto"/>
              <w:rPr>
                <w:rFonts w:ascii="Roboto" w:eastAsia="Times New Roman" w:hAnsi="Roboto" w:cs="Calibri"/>
                <w:color w:val="000000"/>
                <w:sz w:val="16"/>
                <w:szCs w:val="16"/>
              </w:rPr>
            </w:pPr>
            <w:r w:rsidRPr="00462450">
              <w:rPr>
                <w:rFonts w:ascii="Roboto" w:eastAsia="Times New Roman" w:hAnsi="Roboto" w:cs="Calibri"/>
                <w:b/>
                <w:bCs/>
                <w:color w:val="000000"/>
                <w:sz w:val="16"/>
                <w:szCs w:val="16"/>
              </w:rPr>
              <w:t>All relevant Features as per Industry Standard to be available</w:t>
            </w:r>
            <w:r>
              <w:rPr>
                <w:rFonts w:ascii="Roboto" w:eastAsia="Times New Roman" w:hAnsi="Roboto" w:cs="Calibri"/>
                <w:b/>
                <w:bCs/>
                <w:color w:val="000000"/>
                <w:sz w:val="16"/>
                <w:szCs w:val="16"/>
              </w:rPr>
              <w:t xml:space="preserve"> for </w:t>
            </w:r>
            <w:r w:rsidR="002F6B86">
              <w:rPr>
                <w:rFonts w:ascii="Roboto" w:eastAsia="Times New Roman" w:hAnsi="Roboto" w:cs="Calibri"/>
                <w:b/>
                <w:bCs/>
                <w:color w:val="000000"/>
                <w:sz w:val="16"/>
                <w:szCs w:val="16"/>
              </w:rPr>
              <w:t>end-to-end</w:t>
            </w:r>
            <w:r>
              <w:rPr>
                <w:rFonts w:ascii="Roboto" w:eastAsia="Times New Roman" w:hAnsi="Roboto" w:cs="Calibri"/>
                <w:b/>
                <w:bCs/>
                <w:color w:val="000000"/>
                <w:sz w:val="16"/>
                <w:szCs w:val="16"/>
              </w:rPr>
              <w:t xml:space="preserve"> procurement process</w:t>
            </w:r>
            <w:r w:rsidR="00031867">
              <w:rPr>
                <w:rFonts w:ascii="Roboto" w:eastAsia="Times New Roman" w:hAnsi="Roboto" w:cs="Calibri"/>
                <w:b/>
                <w:bCs/>
                <w:color w:val="000000"/>
                <w:sz w:val="16"/>
                <w:szCs w:val="16"/>
              </w:rPr>
              <w:t xml:space="preserve"> (Procure to Pay)</w:t>
            </w:r>
          </w:p>
        </w:tc>
      </w:tr>
    </w:tbl>
    <w:p w14:paraId="0BDA5772" w14:textId="77777777" w:rsidR="00462450" w:rsidRDefault="00462450" w:rsidP="001F62A7">
      <w:pPr>
        <w:spacing w:after="0"/>
        <w:jc w:val="both"/>
        <w:rPr>
          <w:rFonts w:ascii="Roboto" w:hAnsi="Roboto"/>
          <w:sz w:val="20"/>
          <w:szCs w:val="20"/>
        </w:rPr>
      </w:pPr>
    </w:p>
    <w:p w14:paraId="1B7D0BB8" w14:textId="77777777" w:rsidR="00462450" w:rsidRDefault="00462450" w:rsidP="001F62A7">
      <w:pPr>
        <w:spacing w:after="0"/>
        <w:jc w:val="both"/>
        <w:rPr>
          <w:rFonts w:ascii="Roboto" w:hAnsi="Roboto"/>
          <w:sz w:val="20"/>
          <w:szCs w:val="20"/>
        </w:rPr>
      </w:pPr>
    </w:p>
    <w:p w14:paraId="6A2C936B" w14:textId="274E4D43" w:rsidR="00D4034E" w:rsidRDefault="00D4034E" w:rsidP="00B06BBB">
      <w:pPr>
        <w:pStyle w:val="NoSpacing"/>
      </w:pPr>
      <w:r>
        <w:t>The implementation</w:t>
      </w:r>
      <w:r w:rsidR="001701B6">
        <w:t xml:space="preserve"> phase</w:t>
      </w:r>
      <w:r>
        <w:t xml:space="preserve"> will include but not limited the following:</w:t>
      </w:r>
    </w:p>
    <w:p w14:paraId="49381876" w14:textId="2960EC12" w:rsidR="00D4034E" w:rsidRDefault="00D4034E" w:rsidP="00D4034E">
      <w:pPr>
        <w:pStyle w:val="NoSpacing"/>
        <w:numPr>
          <w:ilvl w:val="0"/>
          <w:numId w:val="21"/>
        </w:numPr>
      </w:pPr>
      <w:r w:rsidRPr="007A6ED5">
        <w:rPr>
          <w:b/>
          <w:bCs/>
        </w:rPr>
        <w:t>Project Objectives &amp; Goals:</w:t>
      </w:r>
      <w:r>
        <w:t xml:space="preserve"> Define primary objectives of ERP implementation</w:t>
      </w:r>
      <w:r w:rsidR="0067464A">
        <w:t>.</w:t>
      </w:r>
    </w:p>
    <w:p w14:paraId="388031F1" w14:textId="53DB9145" w:rsidR="00D4034E" w:rsidRPr="007A6ED5" w:rsidRDefault="00D4034E" w:rsidP="00D4034E">
      <w:pPr>
        <w:pStyle w:val="NoSpacing"/>
        <w:numPr>
          <w:ilvl w:val="0"/>
          <w:numId w:val="21"/>
        </w:numPr>
        <w:rPr>
          <w:b/>
          <w:bCs/>
        </w:rPr>
      </w:pPr>
      <w:r w:rsidRPr="007A6ED5">
        <w:rPr>
          <w:b/>
          <w:bCs/>
        </w:rPr>
        <w:t>Project Timelin</w:t>
      </w:r>
      <w:r>
        <w:rPr>
          <w:b/>
          <w:bCs/>
        </w:rPr>
        <w:t xml:space="preserve">e: </w:t>
      </w:r>
      <w:r>
        <w:t>Provide detailed timelines, including key milestones, deadlines and project phases</w:t>
      </w:r>
      <w:r w:rsidR="0067464A">
        <w:t>.</w:t>
      </w:r>
    </w:p>
    <w:p w14:paraId="47CCB355" w14:textId="2359C7B0" w:rsidR="00D4034E" w:rsidRPr="007A6ED5" w:rsidRDefault="001701B6" w:rsidP="00D4034E">
      <w:pPr>
        <w:pStyle w:val="NoSpacing"/>
        <w:numPr>
          <w:ilvl w:val="0"/>
          <w:numId w:val="21"/>
        </w:numPr>
        <w:rPr>
          <w:b/>
          <w:bCs/>
        </w:rPr>
      </w:pPr>
      <w:r>
        <w:rPr>
          <w:b/>
          <w:bCs/>
        </w:rPr>
        <w:t xml:space="preserve">Current System Assessment: </w:t>
      </w:r>
      <w:r>
        <w:t>Describe the existing financial systems processes and data structures that the new ERP system will replace or integrate with.</w:t>
      </w:r>
    </w:p>
    <w:p w14:paraId="7B226482" w14:textId="76C1D2A4" w:rsidR="001701B6" w:rsidRPr="007A6ED5" w:rsidRDefault="001701B6" w:rsidP="00D4034E">
      <w:pPr>
        <w:pStyle w:val="NoSpacing"/>
        <w:numPr>
          <w:ilvl w:val="0"/>
          <w:numId w:val="21"/>
        </w:numPr>
        <w:rPr>
          <w:b/>
          <w:bCs/>
        </w:rPr>
      </w:pPr>
      <w:r>
        <w:rPr>
          <w:b/>
          <w:bCs/>
        </w:rPr>
        <w:t xml:space="preserve">Integrations Requirements: </w:t>
      </w:r>
      <w:r>
        <w:t xml:space="preserve">Detail the required integrations with other existing systems and any </w:t>
      </w:r>
      <w:r w:rsidR="002F6B86">
        <w:t>third-party</w:t>
      </w:r>
      <w:r>
        <w:t xml:space="preserve"> applications</w:t>
      </w:r>
      <w:r w:rsidR="00954BE9">
        <w:t>.</w:t>
      </w:r>
    </w:p>
    <w:p w14:paraId="1F01F612" w14:textId="4463D6FE" w:rsidR="001701B6" w:rsidRPr="007A6ED5" w:rsidRDefault="001701B6" w:rsidP="00D4034E">
      <w:pPr>
        <w:pStyle w:val="NoSpacing"/>
        <w:numPr>
          <w:ilvl w:val="0"/>
          <w:numId w:val="21"/>
        </w:numPr>
        <w:rPr>
          <w:b/>
          <w:bCs/>
        </w:rPr>
      </w:pPr>
      <w:r>
        <w:rPr>
          <w:b/>
          <w:bCs/>
        </w:rPr>
        <w:t xml:space="preserve">Data Migration: </w:t>
      </w:r>
      <w:r>
        <w:t>Outline the scope of data migration, including the types of data to be migrated, data cleansing requirements, and any historical data considerations.</w:t>
      </w:r>
    </w:p>
    <w:p w14:paraId="2AE0AE36" w14:textId="04BAD013" w:rsidR="001701B6" w:rsidRPr="00D2342C" w:rsidRDefault="001701B6" w:rsidP="00D4034E">
      <w:pPr>
        <w:pStyle w:val="NoSpacing"/>
        <w:numPr>
          <w:ilvl w:val="0"/>
          <w:numId w:val="21"/>
        </w:numPr>
        <w:rPr>
          <w:b/>
          <w:bCs/>
        </w:rPr>
      </w:pPr>
      <w:r>
        <w:rPr>
          <w:b/>
          <w:bCs/>
        </w:rPr>
        <w:t xml:space="preserve">Customization &amp; Configuration: </w:t>
      </w:r>
      <w:r>
        <w:t xml:space="preserve">Define the level of customization and configuration needed to </w:t>
      </w:r>
      <w:r w:rsidR="002F6B86">
        <w:t>tailor</w:t>
      </w:r>
      <w:r>
        <w:t xml:space="preserve"> the ERP systems to NSDL</w:t>
      </w:r>
      <w:r w:rsidR="00954BE9">
        <w:t>.</w:t>
      </w:r>
    </w:p>
    <w:p w14:paraId="3EF72C15" w14:textId="2B6309EE" w:rsidR="00D2342C" w:rsidRPr="007A6ED5" w:rsidRDefault="00D2342C" w:rsidP="00D4034E">
      <w:pPr>
        <w:pStyle w:val="NoSpacing"/>
        <w:numPr>
          <w:ilvl w:val="0"/>
          <w:numId w:val="21"/>
        </w:numPr>
        <w:rPr>
          <w:b/>
          <w:bCs/>
        </w:rPr>
      </w:pPr>
      <w:r>
        <w:rPr>
          <w:b/>
          <w:bCs/>
        </w:rPr>
        <w:t>OnPrem AD Integration</w:t>
      </w:r>
    </w:p>
    <w:p w14:paraId="62DA4D40" w14:textId="64173DE5" w:rsidR="001701B6" w:rsidRPr="007A6ED5" w:rsidRDefault="001701B6" w:rsidP="00D4034E">
      <w:pPr>
        <w:pStyle w:val="NoSpacing"/>
        <w:numPr>
          <w:ilvl w:val="0"/>
          <w:numId w:val="21"/>
        </w:numPr>
        <w:rPr>
          <w:b/>
          <w:bCs/>
        </w:rPr>
      </w:pPr>
      <w:r>
        <w:rPr>
          <w:b/>
          <w:bCs/>
        </w:rPr>
        <w:t xml:space="preserve">User Roles and Access Control: </w:t>
      </w:r>
      <w:r>
        <w:t>Specify the different roles within the system and the access control requirements for each role</w:t>
      </w:r>
      <w:r w:rsidR="00994291">
        <w:t>.</w:t>
      </w:r>
    </w:p>
    <w:p w14:paraId="32966EB6" w14:textId="41CB4FAD" w:rsidR="001701B6" w:rsidRPr="007A6ED5" w:rsidRDefault="001701B6" w:rsidP="00D4034E">
      <w:pPr>
        <w:pStyle w:val="NoSpacing"/>
        <w:numPr>
          <w:ilvl w:val="0"/>
          <w:numId w:val="21"/>
        </w:numPr>
        <w:rPr>
          <w:b/>
          <w:bCs/>
        </w:rPr>
      </w:pPr>
      <w:r>
        <w:rPr>
          <w:b/>
          <w:bCs/>
        </w:rPr>
        <w:t xml:space="preserve">Training &amp; Support: </w:t>
      </w:r>
      <w:r w:rsidRPr="007A6ED5">
        <w:t>Outline the training requirements for end-users and administrators</w:t>
      </w:r>
      <w:r w:rsidR="00994291">
        <w:t>.</w:t>
      </w:r>
      <w:r w:rsidRPr="007A6ED5">
        <w:t xml:space="preserve"> including initial training, ongoing support and documentation ne</w:t>
      </w:r>
      <w:r w:rsidR="008D4816">
        <w:t>e</w:t>
      </w:r>
      <w:r w:rsidRPr="007A6ED5">
        <w:t>ds</w:t>
      </w:r>
      <w:r w:rsidR="00994291">
        <w:t>.</w:t>
      </w:r>
    </w:p>
    <w:p w14:paraId="399988EA" w14:textId="5BF355FF" w:rsidR="003C7DC6" w:rsidRDefault="003C7DC6">
      <w:pPr>
        <w:rPr>
          <w:rFonts w:eastAsiaTheme="minorEastAsia"/>
        </w:rPr>
      </w:pPr>
      <w:r>
        <w:br w:type="page"/>
      </w:r>
    </w:p>
    <w:p w14:paraId="2136F168" w14:textId="77777777" w:rsidR="00D4034E" w:rsidRDefault="00D4034E" w:rsidP="00B06BBB">
      <w:pPr>
        <w:pStyle w:val="NoSpacing"/>
      </w:pPr>
    </w:p>
    <w:p w14:paraId="42DCBD4A" w14:textId="0531F24E" w:rsidR="00B06BBB" w:rsidRPr="001B79AC" w:rsidRDefault="00B27D68" w:rsidP="00B06BBB">
      <w:pPr>
        <w:pStyle w:val="Heading2"/>
        <w:rPr>
          <w:rFonts w:ascii="Roboto Black" w:hAnsi="Roboto Black"/>
        </w:rPr>
      </w:pPr>
      <w:bookmarkStart w:id="11" w:name="_Toc177052462"/>
      <w:r>
        <w:rPr>
          <w:rFonts w:ascii="Roboto Black" w:hAnsi="Roboto Black"/>
        </w:rPr>
        <w:t>6</w:t>
      </w:r>
      <w:r w:rsidR="00B06BBB" w:rsidRPr="001B79AC">
        <w:rPr>
          <w:rFonts w:ascii="Roboto Black" w:hAnsi="Roboto Black"/>
        </w:rPr>
        <w:t>.2. Technical Scope</w:t>
      </w:r>
      <w:bookmarkEnd w:id="11"/>
    </w:p>
    <w:p w14:paraId="19C23D0F" w14:textId="77777777" w:rsidR="00B21D78" w:rsidRDefault="00B21D78" w:rsidP="00B21D78">
      <w:pPr>
        <w:spacing w:after="0"/>
        <w:jc w:val="both"/>
        <w:rPr>
          <w:rFonts w:ascii="Roboto" w:hAnsi="Robo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8631"/>
      </w:tblGrid>
      <w:tr w:rsidR="0028374E" w:rsidRPr="00247CD7" w14:paraId="506A6203" w14:textId="77777777" w:rsidTr="00C461FA">
        <w:trPr>
          <w:trHeight w:val="300"/>
        </w:trPr>
        <w:tc>
          <w:tcPr>
            <w:tcW w:w="0" w:type="auto"/>
            <w:shd w:val="clear" w:color="auto" w:fill="auto"/>
            <w:noWrap/>
            <w:vAlign w:val="center"/>
          </w:tcPr>
          <w:p w14:paraId="36B0B4EB" w14:textId="77777777" w:rsidR="0028374E" w:rsidRPr="00247CD7" w:rsidRDefault="0028374E" w:rsidP="0028374E">
            <w:pPr>
              <w:spacing w:after="0" w:line="240" w:lineRule="auto"/>
              <w:rPr>
                <w:rFonts w:ascii="Roboto" w:eastAsia="Times New Roman" w:hAnsi="Roboto" w:cs="Calibri"/>
                <w:color w:val="000000"/>
                <w:sz w:val="20"/>
                <w:szCs w:val="20"/>
              </w:rPr>
            </w:pPr>
          </w:p>
        </w:tc>
        <w:tc>
          <w:tcPr>
            <w:tcW w:w="0" w:type="auto"/>
            <w:shd w:val="clear" w:color="auto" w:fill="auto"/>
            <w:vAlign w:val="center"/>
          </w:tcPr>
          <w:p w14:paraId="34197A02" w14:textId="2FC6F1AD" w:rsidR="0028374E" w:rsidRPr="00247CD7" w:rsidRDefault="0028374E" w:rsidP="0028374E">
            <w:pPr>
              <w:spacing w:after="0" w:line="240" w:lineRule="auto"/>
              <w:rPr>
                <w:rFonts w:ascii="Roboto" w:eastAsia="Times New Roman" w:hAnsi="Roboto" w:cs="Calibri"/>
                <w:b/>
                <w:bCs/>
                <w:color w:val="000000"/>
                <w:sz w:val="20"/>
                <w:szCs w:val="20"/>
              </w:rPr>
            </w:pPr>
            <w:r w:rsidRPr="00247CD7">
              <w:rPr>
                <w:rFonts w:ascii="Roboto" w:eastAsia="Times New Roman" w:hAnsi="Roboto" w:cs="Calibri"/>
                <w:b/>
                <w:bCs/>
                <w:color w:val="000000"/>
                <w:sz w:val="20"/>
                <w:szCs w:val="20"/>
              </w:rPr>
              <w:t>Technical Module</w:t>
            </w:r>
          </w:p>
        </w:tc>
      </w:tr>
      <w:tr w:rsidR="0028374E" w:rsidRPr="0028374E" w14:paraId="75ACA2D6" w14:textId="77777777" w:rsidTr="00C461FA">
        <w:trPr>
          <w:trHeight w:val="300"/>
        </w:trPr>
        <w:tc>
          <w:tcPr>
            <w:tcW w:w="0" w:type="auto"/>
            <w:shd w:val="clear" w:color="auto" w:fill="auto"/>
            <w:noWrap/>
            <w:vAlign w:val="center"/>
            <w:hideMark/>
          </w:tcPr>
          <w:p w14:paraId="7940FF60" w14:textId="5371BAC5" w:rsidR="0028374E" w:rsidRPr="004544AD" w:rsidRDefault="0028374E" w:rsidP="0028374E">
            <w:pPr>
              <w:spacing w:after="0" w:line="240" w:lineRule="auto"/>
              <w:rPr>
                <w:rFonts w:ascii="Roboto" w:eastAsia="Times New Roman" w:hAnsi="Roboto" w:cs="Calibri"/>
                <w:b/>
                <w:bCs/>
                <w:color w:val="000000"/>
                <w:sz w:val="20"/>
                <w:szCs w:val="20"/>
              </w:rPr>
            </w:pPr>
            <w:r w:rsidRPr="004544AD">
              <w:rPr>
                <w:rFonts w:ascii="Roboto" w:eastAsia="Times New Roman" w:hAnsi="Roboto" w:cs="Calibri"/>
                <w:b/>
                <w:bCs/>
                <w:color w:val="000000"/>
                <w:sz w:val="20"/>
                <w:szCs w:val="20"/>
              </w:rPr>
              <w:t>1</w:t>
            </w:r>
          </w:p>
        </w:tc>
        <w:tc>
          <w:tcPr>
            <w:tcW w:w="0" w:type="auto"/>
            <w:shd w:val="clear" w:color="auto" w:fill="auto"/>
            <w:vAlign w:val="center"/>
            <w:hideMark/>
          </w:tcPr>
          <w:p w14:paraId="4D9203E7" w14:textId="77777777" w:rsidR="0028374E" w:rsidRPr="0028374E" w:rsidRDefault="0028374E" w:rsidP="0028374E">
            <w:pPr>
              <w:spacing w:after="0" w:line="240" w:lineRule="auto"/>
              <w:rPr>
                <w:rFonts w:ascii="Roboto" w:eastAsia="Times New Roman" w:hAnsi="Roboto" w:cs="Calibri"/>
                <w:b/>
                <w:bCs/>
                <w:color w:val="000000"/>
                <w:sz w:val="20"/>
                <w:szCs w:val="20"/>
              </w:rPr>
            </w:pPr>
            <w:r w:rsidRPr="0028374E">
              <w:rPr>
                <w:rFonts w:ascii="Roboto" w:eastAsia="Times New Roman" w:hAnsi="Roboto" w:cs="Calibri"/>
                <w:b/>
                <w:bCs/>
                <w:color w:val="000000"/>
                <w:sz w:val="20"/>
                <w:szCs w:val="20"/>
              </w:rPr>
              <w:t>Architecture Requirement</w:t>
            </w:r>
          </w:p>
        </w:tc>
      </w:tr>
      <w:tr w:rsidR="0028374E" w:rsidRPr="0028374E" w14:paraId="27E34B8C" w14:textId="77777777" w:rsidTr="005123FD">
        <w:trPr>
          <w:trHeight w:val="53"/>
        </w:trPr>
        <w:tc>
          <w:tcPr>
            <w:tcW w:w="0" w:type="auto"/>
            <w:shd w:val="clear" w:color="auto" w:fill="auto"/>
            <w:noWrap/>
            <w:vAlign w:val="center"/>
            <w:hideMark/>
          </w:tcPr>
          <w:p w14:paraId="7AEFD77C"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1.01</w:t>
            </w:r>
          </w:p>
        </w:tc>
        <w:tc>
          <w:tcPr>
            <w:tcW w:w="0" w:type="auto"/>
            <w:shd w:val="clear" w:color="auto" w:fill="auto"/>
            <w:vAlign w:val="center"/>
            <w:hideMark/>
          </w:tcPr>
          <w:p w14:paraId="5E2AB80A" w14:textId="5D161CCA"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Specify the model of deployment of the solution (On</w:t>
            </w:r>
            <w:r w:rsidR="00AF0E47">
              <w:rPr>
                <w:rFonts w:ascii="Roboto" w:eastAsia="Times New Roman" w:hAnsi="Roboto" w:cs="Calibri"/>
                <w:color w:val="000000"/>
                <w:sz w:val="20"/>
                <w:szCs w:val="20"/>
              </w:rPr>
              <w:t>-</w:t>
            </w:r>
            <w:r w:rsidRPr="0028374E">
              <w:rPr>
                <w:rFonts w:ascii="Roboto" w:eastAsia="Times New Roman" w:hAnsi="Roboto" w:cs="Calibri"/>
                <w:color w:val="000000"/>
                <w:sz w:val="20"/>
                <w:szCs w:val="20"/>
              </w:rPr>
              <w:t>Premise/Cloud). If the proposed solution is support</w:t>
            </w:r>
            <w:r w:rsidR="00AF0E47">
              <w:rPr>
                <w:rFonts w:ascii="Roboto" w:eastAsia="Times New Roman" w:hAnsi="Roboto" w:cs="Calibri"/>
                <w:color w:val="000000"/>
                <w:sz w:val="20"/>
                <w:szCs w:val="20"/>
              </w:rPr>
              <w:t>ed</w:t>
            </w:r>
            <w:r w:rsidRPr="0028374E">
              <w:rPr>
                <w:rFonts w:ascii="Roboto" w:eastAsia="Times New Roman" w:hAnsi="Roboto" w:cs="Calibri"/>
                <w:color w:val="000000"/>
                <w:sz w:val="20"/>
                <w:szCs w:val="20"/>
              </w:rPr>
              <w:t xml:space="preserve"> in Cloud and </w:t>
            </w:r>
            <w:r w:rsidR="00C55B81" w:rsidRPr="0028374E">
              <w:rPr>
                <w:rFonts w:ascii="Roboto" w:eastAsia="Times New Roman" w:hAnsi="Roboto" w:cs="Calibri"/>
                <w:color w:val="000000"/>
                <w:sz w:val="20"/>
                <w:szCs w:val="20"/>
              </w:rPr>
              <w:t>On-Premises</w:t>
            </w:r>
            <w:r w:rsidRPr="0028374E">
              <w:rPr>
                <w:rFonts w:ascii="Roboto" w:eastAsia="Times New Roman" w:hAnsi="Roboto" w:cs="Calibri"/>
                <w:color w:val="000000"/>
                <w:sz w:val="20"/>
                <w:szCs w:val="20"/>
              </w:rPr>
              <w:t xml:space="preserve"> models, it can be mentioned separately in response</w:t>
            </w:r>
            <w:r w:rsidR="005B14CA">
              <w:rPr>
                <w:rFonts w:ascii="Roboto" w:eastAsia="Times New Roman" w:hAnsi="Roboto" w:cs="Calibri"/>
                <w:color w:val="000000"/>
                <w:sz w:val="20"/>
                <w:szCs w:val="20"/>
              </w:rPr>
              <w:t xml:space="preserve"> and the </w:t>
            </w:r>
            <w:r w:rsidR="00167DB1">
              <w:rPr>
                <w:rFonts w:ascii="Roboto" w:eastAsia="Times New Roman" w:hAnsi="Roboto" w:cs="Calibri"/>
                <w:color w:val="000000"/>
                <w:sz w:val="20"/>
                <w:szCs w:val="20"/>
              </w:rPr>
              <w:t>Total cost of ownership (</w:t>
            </w:r>
            <w:r w:rsidR="005B14CA">
              <w:rPr>
                <w:rFonts w:ascii="Roboto" w:eastAsia="Times New Roman" w:hAnsi="Roboto" w:cs="Calibri"/>
                <w:color w:val="000000"/>
                <w:sz w:val="20"/>
                <w:szCs w:val="20"/>
              </w:rPr>
              <w:t>TCO</w:t>
            </w:r>
            <w:r w:rsidR="00167DB1">
              <w:rPr>
                <w:rFonts w:ascii="Roboto" w:eastAsia="Times New Roman" w:hAnsi="Roboto" w:cs="Calibri"/>
                <w:color w:val="000000"/>
                <w:sz w:val="20"/>
                <w:szCs w:val="20"/>
              </w:rPr>
              <w:t>)</w:t>
            </w:r>
            <w:r w:rsidR="005B14CA">
              <w:rPr>
                <w:rFonts w:ascii="Roboto" w:eastAsia="Times New Roman" w:hAnsi="Roboto" w:cs="Calibri"/>
                <w:color w:val="000000"/>
                <w:sz w:val="20"/>
                <w:szCs w:val="20"/>
              </w:rPr>
              <w:t xml:space="preserve"> </w:t>
            </w:r>
            <w:r w:rsidR="00167DB1">
              <w:rPr>
                <w:rFonts w:ascii="Roboto" w:eastAsia="Times New Roman" w:hAnsi="Roboto" w:cs="Calibri"/>
                <w:color w:val="000000"/>
                <w:sz w:val="20"/>
                <w:szCs w:val="20"/>
              </w:rPr>
              <w:t xml:space="preserve">in Annexure 3 </w:t>
            </w:r>
            <w:r w:rsidR="005B14CA">
              <w:rPr>
                <w:rFonts w:ascii="Roboto" w:eastAsia="Times New Roman" w:hAnsi="Roboto" w:cs="Calibri"/>
                <w:color w:val="000000"/>
                <w:sz w:val="20"/>
                <w:szCs w:val="20"/>
              </w:rPr>
              <w:t xml:space="preserve">to be provided separately for the </w:t>
            </w:r>
            <w:r w:rsidR="005B14CA" w:rsidRPr="0028374E">
              <w:rPr>
                <w:rFonts w:ascii="Roboto" w:eastAsia="Times New Roman" w:hAnsi="Roboto" w:cs="Calibri"/>
                <w:color w:val="000000"/>
                <w:sz w:val="20"/>
                <w:szCs w:val="20"/>
              </w:rPr>
              <w:t>On</w:t>
            </w:r>
            <w:r w:rsidR="005B14CA">
              <w:rPr>
                <w:rFonts w:ascii="Roboto" w:eastAsia="Times New Roman" w:hAnsi="Roboto" w:cs="Calibri"/>
                <w:color w:val="000000"/>
                <w:sz w:val="20"/>
                <w:szCs w:val="20"/>
              </w:rPr>
              <w:t>-</w:t>
            </w:r>
            <w:r w:rsidR="005B14CA" w:rsidRPr="0028374E">
              <w:rPr>
                <w:rFonts w:ascii="Roboto" w:eastAsia="Times New Roman" w:hAnsi="Roboto" w:cs="Calibri"/>
                <w:color w:val="000000"/>
                <w:sz w:val="20"/>
                <w:szCs w:val="20"/>
              </w:rPr>
              <w:t>Premise</w:t>
            </w:r>
            <w:r w:rsidR="005B14CA">
              <w:rPr>
                <w:rFonts w:ascii="Roboto" w:eastAsia="Times New Roman" w:hAnsi="Roboto" w:cs="Calibri"/>
                <w:color w:val="000000"/>
                <w:sz w:val="20"/>
                <w:szCs w:val="20"/>
              </w:rPr>
              <w:t xml:space="preserve"> and </w:t>
            </w:r>
            <w:r w:rsidR="005B14CA" w:rsidRPr="0028374E">
              <w:rPr>
                <w:rFonts w:ascii="Roboto" w:eastAsia="Times New Roman" w:hAnsi="Roboto" w:cs="Calibri"/>
                <w:color w:val="000000"/>
                <w:sz w:val="20"/>
                <w:szCs w:val="20"/>
              </w:rPr>
              <w:t>Cloud</w:t>
            </w:r>
            <w:r w:rsidR="005B14CA">
              <w:rPr>
                <w:rFonts w:ascii="Roboto" w:eastAsia="Times New Roman" w:hAnsi="Roboto" w:cs="Calibri"/>
                <w:color w:val="000000"/>
                <w:sz w:val="20"/>
                <w:szCs w:val="20"/>
              </w:rPr>
              <w:t xml:space="preserve"> deployment.</w:t>
            </w:r>
          </w:p>
        </w:tc>
      </w:tr>
      <w:tr w:rsidR="0028374E" w:rsidRPr="0028374E" w14:paraId="0ABBC188" w14:textId="77777777" w:rsidTr="00C461FA">
        <w:trPr>
          <w:trHeight w:val="300"/>
        </w:trPr>
        <w:tc>
          <w:tcPr>
            <w:tcW w:w="0" w:type="auto"/>
            <w:shd w:val="clear" w:color="auto" w:fill="auto"/>
            <w:noWrap/>
            <w:vAlign w:val="center"/>
            <w:hideMark/>
          </w:tcPr>
          <w:p w14:paraId="55D6139F"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1.02</w:t>
            </w:r>
          </w:p>
        </w:tc>
        <w:tc>
          <w:tcPr>
            <w:tcW w:w="0" w:type="auto"/>
            <w:shd w:val="clear" w:color="auto" w:fill="auto"/>
            <w:vAlign w:val="center"/>
            <w:hideMark/>
          </w:tcPr>
          <w:p w14:paraId="10BBABD5" w14:textId="7054676A"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Specify whether </w:t>
            </w:r>
            <w:r w:rsidR="00AF0E47">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Physical Server/VM is supported for Deployment</w:t>
            </w:r>
          </w:p>
        </w:tc>
      </w:tr>
      <w:tr w:rsidR="0028374E" w:rsidRPr="0028374E" w14:paraId="194762D1" w14:textId="77777777" w:rsidTr="005123FD">
        <w:trPr>
          <w:trHeight w:val="137"/>
        </w:trPr>
        <w:tc>
          <w:tcPr>
            <w:tcW w:w="0" w:type="auto"/>
            <w:shd w:val="clear" w:color="auto" w:fill="auto"/>
            <w:noWrap/>
            <w:vAlign w:val="center"/>
            <w:hideMark/>
          </w:tcPr>
          <w:p w14:paraId="5FFC25E4"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1.03</w:t>
            </w:r>
          </w:p>
        </w:tc>
        <w:tc>
          <w:tcPr>
            <w:tcW w:w="0" w:type="auto"/>
            <w:shd w:val="clear" w:color="auto" w:fill="auto"/>
            <w:vAlign w:val="center"/>
            <w:hideMark/>
          </w:tcPr>
          <w:p w14:paraId="67469177" w14:textId="348E7ADE"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Specify Hardware Specifications needed with </w:t>
            </w:r>
            <w:r w:rsidR="000C4330">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Architecture Diagram, Network Diagram, Schema Design, and Functional Specification Document of the solution for </w:t>
            </w:r>
            <w:r w:rsidR="000C4330">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proposed implementation</w:t>
            </w:r>
          </w:p>
        </w:tc>
      </w:tr>
      <w:tr w:rsidR="0028374E" w:rsidRPr="0028374E" w14:paraId="782A4A33" w14:textId="77777777" w:rsidTr="00C461FA">
        <w:trPr>
          <w:trHeight w:val="600"/>
        </w:trPr>
        <w:tc>
          <w:tcPr>
            <w:tcW w:w="0" w:type="auto"/>
            <w:shd w:val="clear" w:color="auto" w:fill="auto"/>
            <w:noWrap/>
            <w:vAlign w:val="center"/>
            <w:hideMark/>
          </w:tcPr>
          <w:p w14:paraId="62A6A492"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1.04</w:t>
            </w:r>
          </w:p>
        </w:tc>
        <w:tc>
          <w:tcPr>
            <w:tcW w:w="0" w:type="auto"/>
            <w:shd w:val="clear" w:color="auto" w:fill="auto"/>
            <w:vAlign w:val="center"/>
            <w:hideMark/>
          </w:tcPr>
          <w:p w14:paraId="2E045B2B"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Benchmark on minimum Bandwidth (in kbps) required for accessing the application smoothly.</w:t>
            </w:r>
          </w:p>
        </w:tc>
      </w:tr>
      <w:tr w:rsidR="0028374E" w:rsidRPr="0028374E" w14:paraId="114213C7" w14:textId="77777777" w:rsidTr="00C461FA">
        <w:trPr>
          <w:trHeight w:val="300"/>
        </w:trPr>
        <w:tc>
          <w:tcPr>
            <w:tcW w:w="0" w:type="auto"/>
            <w:shd w:val="clear" w:color="auto" w:fill="auto"/>
            <w:noWrap/>
            <w:vAlign w:val="center"/>
            <w:hideMark/>
          </w:tcPr>
          <w:p w14:paraId="096D6E9B"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1.05</w:t>
            </w:r>
          </w:p>
        </w:tc>
        <w:tc>
          <w:tcPr>
            <w:tcW w:w="0" w:type="auto"/>
            <w:shd w:val="clear" w:color="auto" w:fill="auto"/>
            <w:vAlign w:val="center"/>
            <w:hideMark/>
          </w:tcPr>
          <w:p w14:paraId="4638EF53"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Specify the Web Server, Application Platform &amp; DB Details</w:t>
            </w:r>
          </w:p>
        </w:tc>
      </w:tr>
      <w:tr w:rsidR="0028374E" w:rsidRPr="0028374E" w14:paraId="0ACDB3A0" w14:textId="77777777" w:rsidTr="00C461FA">
        <w:trPr>
          <w:trHeight w:val="300"/>
        </w:trPr>
        <w:tc>
          <w:tcPr>
            <w:tcW w:w="0" w:type="auto"/>
            <w:shd w:val="clear" w:color="auto" w:fill="auto"/>
            <w:noWrap/>
            <w:vAlign w:val="center"/>
            <w:hideMark/>
          </w:tcPr>
          <w:p w14:paraId="2EFD7DDB"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1.06</w:t>
            </w:r>
          </w:p>
        </w:tc>
        <w:tc>
          <w:tcPr>
            <w:tcW w:w="0" w:type="auto"/>
            <w:shd w:val="clear" w:color="auto" w:fill="auto"/>
            <w:vAlign w:val="center"/>
            <w:hideMark/>
          </w:tcPr>
          <w:p w14:paraId="4DD1F5C0" w14:textId="48FD0E5B"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Maximum memory used by the application </w:t>
            </w:r>
            <w:r w:rsidR="000C4330">
              <w:rPr>
                <w:rFonts w:ascii="Roboto" w:eastAsia="Times New Roman" w:hAnsi="Roboto" w:cs="Calibri"/>
                <w:color w:val="000000"/>
                <w:sz w:val="20"/>
                <w:szCs w:val="20"/>
              </w:rPr>
              <w:t>o</w:t>
            </w:r>
            <w:r w:rsidRPr="0028374E">
              <w:rPr>
                <w:rFonts w:ascii="Roboto" w:eastAsia="Times New Roman" w:hAnsi="Roboto" w:cs="Calibri"/>
                <w:color w:val="000000"/>
                <w:sz w:val="20"/>
                <w:szCs w:val="20"/>
              </w:rPr>
              <w:t>n Client Side</w:t>
            </w:r>
          </w:p>
        </w:tc>
      </w:tr>
      <w:tr w:rsidR="0028374E" w:rsidRPr="0028374E" w14:paraId="67D3EA0D" w14:textId="77777777" w:rsidTr="00C461FA">
        <w:trPr>
          <w:trHeight w:val="300"/>
        </w:trPr>
        <w:tc>
          <w:tcPr>
            <w:tcW w:w="0" w:type="auto"/>
            <w:shd w:val="clear" w:color="auto" w:fill="auto"/>
            <w:noWrap/>
            <w:vAlign w:val="center"/>
            <w:hideMark/>
          </w:tcPr>
          <w:p w14:paraId="1070B1AF"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1.07</w:t>
            </w:r>
          </w:p>
        </w:tc>
        <w:tc>
          <w:tcPr>
            <w:tcW w:w="0" w:type="auto"/>
            <w:shd w:val="clear" w:color="auto" w:fill="auto"/>
            <w:vAlign w:val="center"/>
            <w:hideMark/>
          </w:tcPr>
          <w:p w14:paraId="4E5D2EA9"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Product Customization Certification Training shall be provided by OEM</w:t>
            </w:r>
          </w:p>
        </w:tc>
      </w:tr>
      <w:tr w:rsidR="0028374E" w:rsidRPr="0028374E" w14:paraId="2D6C0E3A" w14:textId="77777777" w:rsidTr="00F45804">
        <w:trPr>
          <w:trHeight w:val="189"/>
        </w:trPr>
        <w:tc>
          <w:tcPr>
            <w:tcW w:w="0" w:type="auto"/>
            <w:shd w:val="clear" w:color="auto" w:fill="auto"/>
            <w:noWrap/>
            <w:vAlign w:val="center"/>
            <w:hideMark/>
          </w:tcPr>
          <w:p w14:paraId="47C6DAB3"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1.08</w:t>
            </w:r>
          </w:p>
        </w:tc>
        <w:tc>
          <w:tcPr>
            <w:tcW w:w="0" w:type="auto"/>
            <w:shd w:val="clear" w:color="auto" w:fill="auto"/>
            <w:vAlign w:val="center"/>
            <w:hideMark/>
          </w:tcPr>
          <w:p w14:paraId="32C0E709" w14:textId="2F1C8FAD"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Benchmark on Solution Performance in terms of CPU, Memory, application Page load time</w:t>
            </w:r>
            <w:r w:rsidR="000C4330">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etc.</w:t>
            </w:r>
          </w:p>
        </w:tc>
      </w:tr>
      <w:tr w:rsidR="0028374E" w:rsidRPr="0028374E" w14:paraId="16B1472A" w14:textId="77777777" w:rsidTr="00F45804">
        <w:trPr>
          <w:trHeight w:val="53"/>
        </w:trPr>
        <w:tc>
          <w:tcPr>
            <w:tcW w:w="0" w:type="auto"/>
            <w:shd w:val="clear" w:color="auto" w:fill="auto"/>
            <w:noWrap/>
            <w:vAlign w:val="center"/>
            <w:hideMark/>
          </w:tcPr>
          <w:p w14:paraId="256A8543"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1.09</w:t>
            </w:r>
          </w:p>
        </w:tc>
        <w:tc>
          <w:tcPr>
            <w:tcW w:w="0" w:type="auto"/>
            <w:shd w:val="clear" w:color="auto" w:fill="auto"/>
            <w:vAlign w:val="center"/>
            <w:hideMark/>
          </w:tcPr>
          <w:p w14:paraId="02872C0B" w14:textId="493B58B9"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Specify </w:t>
            </w:r>
            <w:r w:rsidR="000C4330">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Client Machine configuration required to access </w:t>
            </w:r>
            <w:r w:rsidR="00335F09">
              <w:rPr>
                <w:rFonts w:ascii="Roboto" w:eastAsia="Times New Roman" w:hAnsi="Roboto" w:cs="Calibri"/>
                <w:color w:val="000000"/>
                <w:sz w:val="20"/>
                <w:szCs w:val="20"/>
              </w:rPr>
              <w:t>ERP</w:t>
            </w:r>
            <w:r w:rsidRPr="0028374E">
              <w:rPr>
                <w:rFonts w:ascii="Roboto" w:eastAsia="Times New Roman" w:hAnsi="Roboto" w:cs="Calibri"/>
                <w:color w:val="000000"/>
                <w:sz w:val="20"/>
                <w:szCs w:val="20"/>
              </w:rPr>
              <w:t xml:space="preserve"> Solution smoothly</w:t>
            </w:r>
          </w:p>
        </w:tc>
      </w:tr>
      <w:tr w:rsidR="0028374E" w:rsidRPr="0028374E" w14:paraId="7EA81087" w14:textId="77777777" w:rsidTr="00425F58">
        <w:trPr>
          <w:trHeight w:val="407"/>
        </w:trPr>
        <w:tc>
          <w:tcPr>
            <w:tcW w:w="0" w:type="auto"/>
            <w:shd w:val="clear" w:color="auto" w:fill="auto"/>
            <w:noWrap/>
            <w:vAlign w:val="center"/>
            <w:hideMark/>
          </w:tcPr>
          <w:p w14:paraId="2A03CD56"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1.10</w:t>
            </w:r>
          </w:p>
        </w:tc>
        <w:tc>
          <w:tcPr>
            <w:tcW w:w="0" w:type="auto"/>
            <w:shd w:val="clear" w:color="auto" w:fill="auto"/>
            <w:vAlign w:val="center"/>
            <w:hideMark/>
          </w:tcPr>
          <w:p w14:paraId="6EE913C3" w14:textId="66F15E4B"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Specify </w:t>
            </w:r>
            <w:r w:rsidR="00B40708">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List of Supported Browsers for accessing the solution with Base version details in each browser</w:t>
            </w:r>
          </w:p>
        </w:tc>
      </w:tr>
      <w:tr w:rsidR="0028374E" w:rsidRPr="0028374E" w14:paraId="6ADD79B6" w14:textId="77777777" w:rsidTr="00C461FA">
        <w:trPr>
          <w:trHeight w:val="300"/>
        </w:trPr>
        <w:tc>
          <w:tcPr>
            <w:tcW w:w="0" w:type="auto"/>
            <w:shd w:val="clear" w:color="auto" w:fill="auto"/>
            <w:noWrap/>
            <w:vAlign w:val="center"/>
            <w:hideMark/>
          </w:tcPr>
          <w:p w14:paraId="108F1271"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1.11</w:t>
            </w:r>
          </w:p>
        </w:tc>
        <w:tc>
          <w:tcPr>
            <w:tcW w:w="0" w:type="auto"/>
            <w:shd w:val="clear" w:color="auto" w:fill="auto"/>
            <w:vAlign w:val="center"/>
            <w:hideMark/>
          </w:tcPr>
          <w:p w14:paraId="5BC33538" w14:textId="3011B06C"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Specify the End of Life of </w:t>
            </w:r>
            <w:r w:rsidR="00B40708">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present version of </w:t>
            </w:r>
            <w:r w:rsidR="00B40708">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software proposed</w:t>
            </w:r>
          </w:p>
        </w:tc>
      </w:tr>
      <w:tr w:rsidR="0028374E" w:rsidRPr="0028374E" w14:paraId="0EDA7097" w14:textId="77777777" w:rsidTr="00C461FA">
        <w:trPr>
          <w:trHeight w:val="300"/>
        </w:trPr>
        <w:tc>
          <w:tcPr>
            <w:tcW w:w="0" w:type="auto"/>
            <w:shd w:val="clear" w:color="auto" w:fill="auto"/>
            <w:noWrap/>
            <w:vAlign w:val="center"/>
            <w:hideMark/>
          </w:tcPr>
          <w:p w14:paraId="4D932930"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1.12</w:t>
            </w:r>
          </w:p>
        </w:tc>
        <w:tc>
          <w:tcPr>
            <w:tcW w:w="0" w:type="auto"/>
            <w:shd w:val="clear" w:color="auto" w:fill="auto"/>
            <w:vAlign w:val="center"/>
            <w:hideMark/>
          </w:tcPr>
          <w:p w14:paraId="219FE9D6"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Specify the mode of Data Security of the application available</w:t>
            </w:r>
          </w:p>
        </w:tc>
      </w:tr>
      <w:tr w:rsidR="0028374E" w:rsidRPr="0028374E" w14:paraId="07EBB015" w14:textId="77777777" w:rsidTr="00EF59E3">
        <w:trPr>
          <w:trHeight w:val="297"/>
        </w:trPr>
        <w:tc>
          <w:tcPr>
            <w:tcW w:w="0" w:type="auto"/>
            <w:shd w:val="clear" w:color="auto" w:fill="auto"/>
            <w:noWrap/>
            <w:vAlign w:val="center"/>
            <w:hideMark/>
          </w:tcPr>
          <w:p w14:paraId="6D1E0D05"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1.13</w:t>
            </w:r>
          </w:p>
        </w:tc>
        <w:tc>
          <w:tcPr>
            <w:tcW w:w="0" w:type="auto"/>
            <w:shd w:val="clear" w:color="auto" w:fill="auto"/>
            <w:vAlign w:val="center"/>
            <w:hideMark/>
          </w:tcPr>
          <w:p w14:paraId="34E6738D" w14:textId="0F389E48"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Ability to encrypt Personal</w:t>
            </w:r>
            <w:r w:rsidR="00B40708">
              <w:rPr>
                <w:rFonts w:ascii="Roboto" w:eastAsia="Times New Roman" w:hAnsi="Roboto" w:cs="Calibri"/>
                <w:color w:val="000000"/>
                <w:sz w:val="20"/>
                <w:szCs w:val="20"/>
              </w:rPr>
              <w:t>ly</w:t>
            </w:r>
            <w:r w:rsidRPr="0028374E">
              <w:rPr>
                <w:rFonts w:ascii="Roboto" w:eastAsia="Times New Roman" w:hAnsi="Roboto" w:cs="Calibri"/>
                <w:color w:val="000000"/>
                <w:sz w:val="20"/>
                <w:szCs w:val="20"/>
              </w:rPr>
              <w:t xml:space="preserve"> Identifiable </w:t>
            </w:r>
            <w:r w:rsidR="00B40708">
              <w:rPr>
                <w:rFonts w:ascii="Roboto" w:eastAsia="Times New Roman" w:hAnsi="Roboto" w:cs="Calibri"/>
                <w:color w:val="000000"/>
                <w:sz w:val="20"/>
                <w:szCs w:val="20"/>
              </w:rPr>
              <w:t>I</w:t>
            </w:r>
            <w:r w:rsidRPr="0028374E">
              <w:rPr>
                <w:rFonts w:ascii="Roboto" w:eastAsia="Times New Roman" w:hAnsi="Roboto" w:cs="Calibri"/>
                <w:color w:val="000000"/>
                <w:sz w:val="20"/>
                <w:szCs w:val="20"/>
              </w:rPr>
              <w:t>nformation</w:t>
            </w:r>
            <w:r w:rsidRPr="00247CD7">
              <w:rPr>
                <w:rFonts w:ascii="Roboto" w:eastAsia="Times New Roman" w:hAnsi="Roboto" w:cs="Calibri"/>
                <w:color w:val="000000"/>
                <w:sz w:val="20"/>
                <w:szCs w:val="20"/>
              </w:rPr>
              <w:t xml:space="preserve"> </w:t>
            </w:r>
            <w:r w:rsidRPr="0028374E">
              <w:rPr>
                <w:rFonts w:ascii="Roboto" w:eastAsia="Times New Roman" w:hAnsi="Roboto" w:cs="Calibri"/>
                <w:color w:val="000000"/>
                <w:sz w:val="20"/>
                <w:szCs w:val="20"/>
              </w:rPr>
              <w:t xml:space="preserve">(PII) of Customer Data in </w:t>
            </w:r>
            <w:r w:rsidR="00B40708">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Database</w:t>
            </w:r>
          </w:p>
        </w:tc>
      </w:tr>
      <w:tr w:rsidR="0028374E" w:rsidRPr="0028374E" w14:paraId="49095553" w14:textId="77777777" w:rsidTr="00EF59E3">
        <w:trPr>
          <w:trHeight w:val="263"/>
        </w:trPr>
        <w:tc>
          <w:tcPr>
            <w:tcW w:w="0" w:type="auto"/>
            <w:shd w:val="clear" w:color="auto" w:fill="auto"/>
            <w:noWrap/>
            <w:vAlign w:val="center"/>
            <w:hideMark/>
          </w:tcPr>
          <w:p w14:paraId="77CED085"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1.14</w:t>
            </w:r>
          </w:p>
        </w:tc>
        <w:tc>
          <w:tcPr>
            <w:tcW w:w="0" w:type="auto"/>
            <w:shd w:val="clear" w:color="auto" w:fill="auto"/>
            <w:vAlign w:val="center"/>
            <w:hideMark/>
          </w:tcPr>
          <w:p w14:paraId="542275AD" w14:textId="64AE63BB"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Availability of custom web portal from ERP Application which can be deployed in DMZ server &amp; intranet zone</w:t>
            </w:r>
          </w:p>
        </w:tc>
      </w:tr>
      <w:tr w:rsidR="0028374E" w:rsidRPr="0028374E" w14:paraId="31AE26F1" w14:textId="77777777" w:rsidTr="00C461FA">
        <w:trPr>
          <w:trHeight w:val="300"/>
        </w:trPr>
        <w:tc>
          <w:tcPr>
            <w:tcW w:w="0" w:type="auto"/>
            <w:shd w:val="clear" w:color="auto" w:fill="auto"/>
            <w:noWrap/>
            <w:vAlign w:val="center"/>
            <w:hideMark/>
          </w:tcPr>
          <w:p w14:paraId="061B2513" w14:textId="4D17051D" w:rsidR="0028374E" w:rsidRPr="004544AD" w:rsidRDefault="0028374E" w:rsidP="0028374E">
            <w:pPr>
              <w:spacing w:after="0" w:line="240" w:lineRule="auto"/>
              <w:rPr>
                <w:rFonts w:ascii="Roboto" w:eastAsia="Times New Roman" w:hAnsi="Roboto" w:cs="Calibri"/>
                <w:b/>
                <w:bCs/>
                <w:color w:val="000000"/>
                <w:sz w:val="20"/>
                <w:szCs w:val="20"/>
              </w:rPr>
            </w:pPr>
            <w:r w:rsidRPr="004544AD">
              <w:rPr>
                <w:rFonts w:ascii="Roboto" w:eastAsia="Times New Roman" w:hAnsi="Roboto" w:cs="Calibri"/>
                <w:b/>
                <w:bCs/>
                <w:color w:val="000000"/>
                <w:sz w:val="20"/>
                <w:szCs w:val="20"/>
              </w:rPr>
              <w:t>2</w:t>
            </w:r>
          </w:p>
        </w:tc>
        <w:tc>
          <w:tcPr>
            <w:tcW w:w="0" w:type="auto"/>
            <w:shd w:val="clear" w:color="auto" w:fill="auto"/>
            <w:vAlign w:val="center"/>
            <w:hideMark/>
          </w:tcPr>
          <w:p w14:paraId="5A6A0E29" w14:textId="77777777" w:rsidR="0028374E" w:rsidRPr="0028374E" w:rsidRDefault="0028374E" w:rsidP="0028374E">
            <w:pPr>
              <w:spacing w:after="0" w:line="240" w:lineRule="auto"/>
              <w:rPr>
                <w:rFonts w:ascii="Roboto" w:eastAsia="Times New Roman" w:hAnsi="Roboto" w:cs="Calibri"/>
                <w:b/>
                <w:bCs/>
                <w:color w:val="000000"/>
                <w:sz w:val="20"/>
                <w:szCs w:val="20"/>
              </w:rPr>
            </w:pPr>
            <w:r w:rsidRPr="0028374E">
              <w:rPr>
                <w:rFonts w:ascii="Roboto" w:eastAsia="Times New Roman" w:hAnsi="Roboto" w:cs="Calibri"/>
                <w:b/>
                <w:bCs/>
                <w:color w:val="000000"/>
                <w:sz w:val="20"/>
                <w:szCs w:val="20"/>
              </w:rPr>
              <w:t>System Administration</w:t>
            </w:r>
          </w:p>
        </w:tc>
      </w:tr>
      <w:tr w:rsidR="0028374E" w:rsidRPr="0028374E" w14:paraId="572AA48B" w14:textId="77777777" w:rsidTr="00C461FA">
        <w:trPr>
          <w:trHeight w:val="300"/>
        </w:trPr>
        <w:tc>
          <w:tcPr>
            <w:tcW w:w="0" w:type="auto"/>
            <w:shd w:val="clear" w:color="auto" w:fill="auto"/>
            <w:noWrap/>
            <w:vAlign w:val="center"/>
            <w:hideMark/>
          </w:tcPr>
          <w:p w14:paraId="0118C28C"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2.01</w:t>
            </w:r>
          </w:p>
        </w:tc>
        <w:tc>
          <w:tcPr>
            <w:tcW w:w="0" w:type="auto"/>
            <w:shd w:val="clear" w:color="auto" w:fill="auto"/>
            <w:vAlign w:val="center"/>
            <w:hideMark/>
          </w:tcPr>
          <w:p w14:paraId="2DEC23EA" w14:textId="27EF9A31" w:rsidR="0028374E" w:rsidRPr="0028374E" w:rsidRDefault="00B40708"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olution should provide a UI for System Administration</w:t>
            </w:r>
          </w:p>
        </w:tc>
      </w:tr>
      <w:tr w:rsidR="0028374E" w:rsidRPr="0028374E" w14:paraId="0041426C" w14:textId="77777777" w:rsidTr="00C461FA">
        <w:trPr>
          <w:trHeight w:val="300"/>
        </w:trPr>
        <w:tc>
          <w:tcPr>
            <w:tcW w:w="0" w:type="auto"/>
            <w:shd w:val="clear" w:color="auto" w:fill="auto"/>
            <w:noWrap/>
            <w:vAlign w:val="center"/>
            <w:hideMark/>
          </w:tcPr>
          <w:p w14:paraId="19F75A5A"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2.02</w:t>
            </w:r>
          </w:p>
        </w:tc>
        <w:tc>
          <w:tcPr>
            <w:tcW w:w="0" w:type="auto"/>
            <w:shd w:val="clear" w:color="auto" w:fill="auto"/>
            <w:vAlign w:val="center"/>
            <w:hideMark/>
          </w:tcPr>
          <w:p w14:paraId="4151F56E" w14:textId="1F7764E1" w:rsidR="0028374E" w:rsidRPr="0028374E" w:rsidRDefault="00B40708"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olution should provide remote server administration</w:t>
            </w:r>
          </w:p>
        </w:tc>
      </w:tr>
      <w:tr w:rsidR="0028374E" w:rsidRPr="0028374E" w14:paraId="0925ECD7" w14:textId="77777777" w:rsidTr="00C461FA">
        <w:trPr>
          <w:trHeight w:val="300"/>
        </w:trPr>
        <w:tc>
          <w:tcPr>
            <w:tcW w:w="0" w:type="auto"/>
            <w:shd w:val="clear" w:color="auto" w:fill="auto"/>
            <w:noWrap/>
            <w:vAlign w:val="center"/>
            <w:hideMark/>
          </w:tcPr>
          <w:p w14:paraId="629DEB52"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2.03</w:t>
            </w:r>
          </w:p>
        </w:tc>
        <w:tc>
          <w:tcPr>
            <w:tcW w:w="0" w:type="auto"/>
            <w:shd w:val="clear" w:color="auto" w:fill="auto"/>
            <w:vAlign w:val="center"/>
            <w:hideMark/>
          </w:tcPr>
          <w:p w14:paraId="5F598A92" w14:textId="54FDCBCC" w:rsidR="0028374E" w:rsidRPr="0028374E" w:rsidRDefault="00B40708"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olution should encrypt user passwords</w:t>
            </w:r>
          </w:p>
        </w:tc>
      </w:tr>
      <w:tr w:rsidR="0028374E" w:rsidRPr="0028374E" w14:paraId="706C0F2E" w14:textId="77777777" w:rsidTr="00872F86">
        <w:trPr>
          <w:trHeight w:val="367"/>
        </w:trPr>
        <w:tc>
          <w:tcPr>
            <w:tcW w:w="0" w:type="auto"/>
            <w:shd w:val="clear" w:color="auto" w:fill="auto"/>
            <w:noWrap/>
            <w:vAlign w:val="center"/>
            <w:hideMark/>
          </w:tcPr>
          <w:p w14:paraId="0EFBB9DE"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2.04</w:t>
            </w:r>
          </w:p>
        </w:tc>
        <w:tc>
          <w:tcPr>
            <w:tcW w:w="0" w:type="auto"/>
            <w:shd w:val="clear" w:color="auto" w:fill="auto"/>
            <w:vAlign w:val="center"/>
            <w:hideMark/>
          </w:tcPr>
          <w:p w14:paraId="6A16313E" w14:textId="37BEC11E" w:rsidR="0028374E" w:rsidRPr="0028374E" w:rsidRDefault="00B40708"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 xml:space="preserve">olution should have </w:t>
            </w:r>
            <w:r>
              <w:rPr>
                <w:rFonts w:ascii="Roboto" w:eastAsia="Times New Roman" w:hAnsi="Roboto" w:cs="Calibri"/>
                <w:color w:val="000000"/>
                <w:sz w:val="20"/>
                <w:szCs w:val="20"/>
              </w:rPr>
              <w:t xml:space="preserve">an </w:t>
            </w:r>
            <w:r w:rsidR="0028374E" w:rsidRPr="0028374E">
              <w:rPr>
                <w:rFonts w:ascii="Roboto" w:eastAsia="Times New Roman" w:hAnsi="Roboto" w:cs="Calibri"/>
                <w:color w:val="000000"/>
                <w:sz w:val="20"/>
                <w:szCs w:val="20"/>
              </w:rPr>
              <w:t xml:space="preserve">archival process </w:t>
            </w:r>
            <w:r>
              <w:rPr>
                <w:rFonts w:ascii="Roboto" w:eastAsia="Times New Roman" w:hAnsi="Roboto" w:cs="Calibri"/>
                <w:color w:val="000000"/>
                <w:sz w:val="20"/>
                <w:szCs w:val="20"/>
              </w:rPr>
              <w:t>that</w:t>
            </w:r>
            <w:r w:rsidR="0028374E" w:rsidRPr="0028374E">
              <w:rPr>
                <w:rFonts w:ascii="Roboto" w:eastAsia="Times New Roman" w:hAnsi="Roboto" w:cs="Calibri"/>
                <w:color w:val="000000"/>
                <w:sz w:val="20"/>
                <w:szCs w:val="20"/>
              </w:rPr>
              <w:t xml:space="preserve"> is automated (scheduled) by administrators</w:t>
            </w:r>
          </w:p>
        </w:tc>
      </w:tr>
      <w:tr w:rsidR="0028374E" w:rsidRPr="0028374E" w14:paraId="49254B31" w14:textId="77777777" w:rsidTr="00C461FA">
        <w:trPr>
          <w:trHeight w:val="300"/>
        </w:trPr>
        <w:tc>
          <w:tcPr>
            <w:tcW w:w="0" w:type="auto"/>
            <w:shd w:val="clear" w:color="auto" w:fill="auto"/>
            <w:noWrap/>
            <w:vAlign w:val="center"/>
            <w:hideMark/>
          </w:tcPr>
          <w:p w14:paraId="7C8F5AFB"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2.05</w:t>
            </w:r>
          </w:p>
        </w:tc>
        <w:tc>
          <w:tcPr>
            <w:tcW w:w="0" w:type="auto"/>
            <w:shd w:val="clear" w:color="auto" w:fill="auto"/>
            <w:vAlign w:val="center"/>
            <w:hideMark/>
          </w:tcPr>
          <w:p w14:paraId="22A25861" w14:textId="2C036362" w:rsidR="0028374E" w:rsidRPr="0028374E" w:rsidRDefault="00B40708"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 xml:space="preserve">olution should maintain </w:t>
            </w:r>
            <w:r>
              <w:rPr>
                <w:rFonts w:ascii="Roboto" w:eastAsia="Times New Roman" w:hAnsi="Roboto" w:cs="Calibri"/>
                <w:color w:val="000000"/>
                <w:sz w:val="20"/>
                <w:szCs w:val="20"/>
              </w:rPr>
              <w:t xml:space="preserve">an </w:t>
            </w:r>
            <w:r w:rsidR="0028374E" w:rsidRPr="0028374E">
              <w:rPr>
                <w:rFonts w:ascii="Roboto" w:eastAsia="Times New Roman" w:hAnsi="Roboto" w:cs="Calibri"/>
                <w:color w:val="000000"/>
                <w:sz w:val="20"/>
                <w:szCs w:val="20"/>
              </w:rPr>
              <w:t>audit trail</w:t>
            </w:r>
          </w:p>
        </w:tc>
      </w:tr>
      <w:tr w:rsidR="0028374E" w:rsidRPr="0028374E" w14:paraId="39593801" w14:textId="77777777" w:rsidTr="00C461FA">
        <w:trPr>
          <w:trHeight w:val="300"/>
        </w:trPr>
        <w:tc>
          <w:tcPr>
            <w:tcW w:w="0" w:type="auto"/>
            <w:shd w:val="clear" w:color="auto" w:fill="auto"/>
            <w:noWrap/>
            <w:vAlign w:val="center"/>
            <w:hideMark/>
          </w:tcPr>
          <w:p w14:paraId="36C27B5B"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2.06</w:t>
            </w:r>
          </w:p>
        </w:tc>
        <w:tc>
          <w:tcPr>
            <w:tcW w:w="0" w:type="auto"/>
            <w:shd w:val="clear" w:color="auto" w:fill="auto"/>
            <w:vAlign w:val="center"/>
            <w:hideMark/>
          </w:tcPr>
          <w:p w14:paraId="5E0322C1" w14:textId="24F86E9E" w:rsidR="0028374E" w:rsidRPr="0028374E" w:rsidRDefault="00B40708"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 xml:space="preserve">olution should maintain </w:t>
            </w:r>
            <w:r>
              <w:rPr>
                <w:rFonts w:ascii="Roboto" w:eastAsia="Times New Roman" w:hAnsi="Roboto" w:cs="Calibri"/>
                <w:color w:val="000000"/>
                <w:sz w:val="20"/>
                <w:szCs w:val="20"/>
              </w:rPr>
              <w:t xml:space="preserve">a </w:t>
            </w:r>
            <w:r w:rsidR="0028374E" w:rsidRPr="0028374E">
              <w:rPr>
                <w:rFonts w:ascii="Roboto" w:eastAsia="Times New Roman" w:hAnsi="Roboto" w:cs="Calibri"/>
                <w:color w:val="000000"/>
                <w:sz w:val="20"/>
                <w:szCs w:val="20"/>
              </w:rPr>
              <w:t>log for all transactions/changes</w:t>
            </w:r>
          </w:p>
        </w:tc>
      </w:tr>
      <w:tr w:rsidR="0028374E" w:rsidRPr="0028374E" w14:paraId="7EAE0C73" w14:textId="77777777" w:rsidTr="00872F86">
        <w:trPr>
          <w:trHeight w:val="367"/>
        </w:trPr>
        <w:tc>
          <w:tcPr>
            <w:tcW w:w="0" w:type="auto"/>
            <w:shd w:val="clear" w:color="auto" w:fill="auto"/>
            <w:noWrap/>
            <w:vAlign w:val="center"/>
            <w:hideMark/>
          </w:tcPr>
          <w:p w14:paraId="2EC65BCD"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2.07</w:t>
            </w:r>
          </w:p>
        </w:tc>
        <w:tc>
          <w:tcPr>
            <w:tcW w:w="0" w:type="auto"/>
            <w:shd w:val="clear" w:color="auto" w:fill="auto"/>
            <w:vAlign w:val="center"/>
            <w:hideMark/>
          </w:tcPr>
          <w:p w14:paraId="0ABC8E5C"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Restricted read/write(create/update) access to menus based on user profiles</w:t>
            </w:r>
          </w:p>
        </w:tc>
      </w:tr>
      <w:tr w:rsidR="0028374E" w:rsidRPr="0028374E" w14:paraId="0E4658BC" w14:textId="77777777" w:rsidTr="000C47CE">
        <w:trPr>
          <w:trHeight w:val="414"/>
        </w:trPr>
        <w:tc>
          <w:tcPr>
            <w:tcW w:w="0" w:type="auto"/>
            <w:shd w:val="clear" w:color="auto" w:fill="auto"/>
            <w:noWrap/>
            <w:vAlign w:val="center"/>
            <w:hideMark/>
          </w:tcPr>
          <w:p w14:paraId="76209E58"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2.08</w:t>
            </w:r>
          </w:p>
        </w:tc>
        <w:tc>
          <w:tcPr>
            <w:tcW w:w="0" w:type="auto"/>
            <w:shd w:val="clear" w:color="auto" w:fill="auto"/>
            <w:vAlign w:val="center"/>
            <w:hideMark/>
          </w:tcPr>
          <w:p w14:paraId="5C679EDD" w14:textId="60A198C5" w:rsidR="0028374E" w:rsidRPr="0028374E" w:rsidRDefault="00B40708"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olution should facilitate defining security (read, write, delete, edit) at multiple levels e.g. User, Role / Group, Menu, Menu Item, Form/Page, Field, etc.</w:t>
            </w:r>
          </w:p>
        </w:tc>
      </w:tr>
      <w:tr w:rsidR="0028374E" w:rsidRPr="0028374E" w14:paraId="3DFF83A0" w14:textId="77777777" w:rsidTr="00C461FA">
        <w:trPr>
          <w:trHeight w:val="300"/>
        </w:trPr>
        <w:tc>
          <w:tcPr>
            <w:tcW w:w="0" w:type="auto"/>
            <w:shd w:val="clear" w:color="auto" w:fill="auto"/>
            <w:noWrap/>
            <w:vAlign w:val="center"/>
            <w:hideMark/>
          </w:tcPr>
          <w:p w14:paraId="3BC6CC9C"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2.09</w:t>
            </w:r>
          </w:p>
        </w:tc>
        <w:tc>
          <w:tcPr>
            <w:tcW w:w="0" w:type="auto"/>
            <w:shd w:val="clear" w:color="auto" w:fill="auto"/>
            <w:vAlign w:val="center"/>
            <w:hideMark/>
          </w:tcPr>
          <w:p w14:paraId="54A44BDF" w14:textId="0FD51CD1" w:rsidR="0028374E" w:rsidRPr="0028374E" w:rsidRDefault="00DE368D"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olution should maintain error logs</w:t>
            </w:r>
          </w:p>
        </w:tc>
      </w:tr>
      <w:tr w:rsidR="0028374E" w:rsidRPr="0028374E" w14:paraId="05F62E41" w14:textId="77777777" w:rsidTr="00C461FA">
        <w:trPr>
          <w:trHeight w:val="300"/>
        </w:trPr>
        <w:tc>
          <w:tcPr>
            <w:tcW w:w="0" w:type="auto"/>
            <w:shd w:val="clear" w:color="auto" w:fill="auto"/>
            <w:noWrap/>
            <w:vAlign w:val="center"/>
            <w:hideMark/>
          </w:tcPr>
          <w:p w14:paraId="0E697442"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2.10</w:t>
            </w:r>
          </w:p>
        </w:tc>
        <w:tc>
          <w:tcPr>
            <w:tcW w:w="0" w:type="auto"/>
            <w:shd w:val="clear" w:color="auto" w:fill="auto"/>
            <w:vAlign w:val="center"/>
            <w:hideMark/>
          </w:tcPr>
          <w:p w14:paraId="7E9DC75D" w14:textId="2A4D144D" w:rsidR="0028374E" w:rsidRPr="0028374E" w:rsidRDefault="00DE368D"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olution should maintain unique error codes</w:t>
            </w:r>
          </w:p>
        </w:tc>
      </w:tr>
      <w:tr w:rsidR="0028374E" w:rsidRPr="0028374E" w14:paraId="0A3231F7" w14:textId="77777777" w:rsidTr="000C47CE">
        <w:trPr>
          <w:trHeight w:val="586"/>
        </w:trPr>
        <w:tc>
          <w:tcPr>
            <w:tcW w:w="0" w:type="auto"/>
            <w:shd w:val="clear" w:color="auto" w:fill="auto"/>
            <w:noWrap/>
            <w:vAlign w:val="center"/>
            <w:hideMark/>
          </w:tcPr>
          <w:p w14:paraId="505923A4"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2.11</w:t>
            </w:r>
          </w:p>
        </w:tc>
        <w:tc>
          <w:tcPr>
            <w:tcW w:w="0" w:type="auto"/>
            <w:shd w:val="clear" w:color="auto" w:fill="auto"/>
            <w:vAlign w:val="center"/>
            <w:hideMark/>
          </w:tcPr>
          <w:p w14:paraId="06B934FB" w14:textId="72ACD0BC"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Complete and comprehensive security from unauthorized access and misuse should be available along with </w:t>
            </w:r>
            <w:r w:rsidR="00DE368D">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necessary audit trail detailing every user’s activity.</w:t>
            </w:r>
            <w:r w:rsidR="008D4816">
              <w:rPr>
                <w:rFonts w:ascii="Roboto" w:eastAsia="Times New Roman" w:hAnsi="Roboto" w:cs="Calibri"/>
                <w:color w:val="000000"/>
                <w:sz w:val="20"/>
                <w:szCs w:val="20"/>
              </w:rPr>
              <w:t xml:space="preserve"> Integration with onprem SIEM solution.</w:t>
            </w:r>
          </w:p>
        </w:tc>
      </w:tr>
      <w:tr w:rsidR="0028374E" w:rsidRPr="0028374E" w14:paraId="1EDC039B" w14:textId="77777777" w:rsidTr="00C461FA">
        <w:trPr>
          <w:trHeight w:val="600"/>
        </w:trPr>
        <w:tc>
          <w:tcPr>
            <w:tcW w:w="0" w:type="auto"/>
            <w:shd w:val="clear" w:color="auto" w:fill="auto"/>
            <w:noWrap/>
            <w:vAlign w:val="center"/>
            <w:hideMark/>
          </w:tcPr>
          <w:p w14:paraId="42B38DB9"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2.12</w:t>
            </w:r>
          </w:p>
        </w:tc>
        <w:tc>
          <w:tcPr>
            <w:tcW w:w="0" w:type="auto"/>
            <w:shd w:val="clear" w:color="auto" w:fill="auto"/>
            <w:vAlign w:val="center"/>
            <w:hideMark/>
          </w:tcPr>
          <w:p w14:paraId="7D50C67F" w14:textId="171D60A0"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Password policies should be configurable in the application, and as well comply with </w:t>
            </w:r>
            <w:r w:rsidR="00DE368D">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NSDL password policy</w:t>
            </w:r>
          </w:p>
        </w:tc>
      </w:tr>
      <w:tr w:rsidR="0028374E" w:rsidRPr="0028374E" w14:paraId="2E657757" w14:textId="77777777" w:rsidTr="00C461FA">
        <w:trPr>
          <w:trHeight w:val="300"/>
        </w:trPr>
        <w:tc>
          <w:tcPr>
            <w:tcW w:w="0" w:type="auto"/>
            <w:shd w:val="clear" w:color="auto" w:fill="auto"/>
            <w:noWrap/>
            <w:vAlign w:val="center"/>
            <w:hideMark/>
          </w:tcPr>
          <w:p w14:paraId="79830262"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2.13</w:t>
            </w:r>
          </w:p>
        </w:tc>
        <w:tc>
          <w:tcPr>
            <w:tcW w:w="0" w:type="auto"/>
            <w:shd w:val="clear" w:color="auto" w:fill="auto"/>
            <w:vAlign w:val="center"/>
            <w:hideMark/>
          </w:tcPr>
          <w:p w14:paraId="31FF68D5"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Passwords should be stored in the database in an encrypted format.</w:t>
            </w:r>
          </w:p>
        </w:tc>
      </w:tr>
      <w:tr w:rsidR="0028374E" w:rsidRPr="0028374E" w14:paraId="5699427C" w14:textId="77777777" w:rsidTr="00C461FA">
        <w:trPr>
          <w:trHeight w:val="300"/>
        </w:trPr>
        <w:tc>
          <w:tcPr>
            <w:tcW w:w="0" w:type="auto"/>
            <w:shd w:val="clear" w:color="auto" w:fill="auto"/>
            <w:noWrap/>
            <w:vAlign w:val="center"/>
            <w:hideMark/>
          </w:tcPr>
          <w:p w14:paraId="05A014C8"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lastRenderedPageBreak/>
              <w:t>2.14</w:t>
            </w:r>
          </w:p>
        </w:tc>
        <w:tc>
          <w:tcPr>
            <w:tcW w:w="0" w:type="auto"/>
            <w:shd w:val="clear" w:color="auto" w:fill="auto"/>
            <w:vAlign w:val="center"/>
            <w:hideMark/>
          </w:tcPr>
          <w:p w14:paraId="6949FDC4" w14:textId="2FE88186" w:rsidR="0028374E" w:rsidRPr="0028374E" w:rsidRDefault="00170661"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ystem must provide Maker/Checker facility</w:t>
            </w:r>
          </w:p>
        </w:tc>
      </w:tr>
      <w:tr w:rsidR="0028374E" w:rsidRPr="0028374E" w14:paraId="50E8259D" w14:textId="77777777" w:rsidTr="00C461FA">
        <w:trPr>
          <w:trHeight w:val="300"/>
        </w:trPr>
        <w:tc>
          <w:tcPr>
            <w:tcW w:w="0" w:type="auto"/>
            <w:shd w:val="clear" w:color="auto" w:fill="auto"/>
            <w:noWrap/>
            <w:vAlign w:val="center"/>
            <w:hideMark/>
          </w:tcPr>
          <w:p w14:paraId="509879AB"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2.15</w:t>
            </w:r>
          </w:p>
        </w:tc>
        <w:tc>
          <w:tcPr>
            <w:tcW w:w="0" w:type="auto"/>
            <w:shd w:val="clear" w:color="auto" w:fill="auto"/>
            <w:vAlign w:val="center"/>
            <w:hideMark/>
          </w:tcPr>
          <w:p w14:paraId="0480812C" w14:textId="5B5294B7" w:rsidR="0028374E" w:rsidRPr="0028374E" w:rsidRDefault="00170661"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ystem must support many levels of users</w:t>
            </w:r>
          </w:p>
        </w:tc>
      </w:tr>
      <w:tr w:rsidR="0028374E" w:rsidRPr="0028374E" w14:paraId="2E404E47" w14:textId="77777777" w:rsidTr="00C461FA">
        <w:trPr>
          <w:trHeight w:val="300"/>
        </w:trPr>
        <w:tc>
          <w:tcPr>
            <w:tcW w:w="0" w:type="auto"/>
            <w:shd w:val="clear" w:color="auto" w:fill="auto"/>
            <w:noWrap/>
            <w:vAlign w:val="center"/>
            <w:hideMark/>
          </w:tcPr>
          <w:p w14:paraId="74F7CD73"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2.16</w:t>
            </w:r>
          </w:p>
        </w:tc>
        <w:tc>
          <w:tcPr>
            <w:tcW w:w="0" w:type="auto"/>
            <w:shd w:val="clear" w:color="auto" w:fill="auto"/>
            <w:vAlign w:val="center"/>
            <w:hideMark/>
          </w:tcPr>
          <w:p w14:paraId="6191B7AD" w14:textId="0A6C7B23" w:rsidR="0028374E" w:rsidRPr="0028374E" w:rsidRDefault="00170661"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ystem must provide for data confidentiality/integrity</w:t>
            </w:r>
          </w:p>
        </w:tc>
      </w:tr>
      <w:tr w:rsidR="0028374E" w:rsidRPr="0028374E" w14:paraId="7EE4A62C" w14:textId="77777777" w:rsidTr="00C461FA">
        <w:trPr>
          <w:trHeight w:val="300"/>
        </w:trPr>
        <w:tc>
          <w:tcPr>
            <w:tcW w:w="0" w:type="auto"/>
            <w:shd w:val="clear" w:color="auto" w:fill="auto"/>
            <w:noWrap/>
            <w:vAlign w:val="center"/>
            <w:hideMark/>
          </w:tcPr>
          <w:p w14:paraId="7407B8E1"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2.17</w:t>
            </w:r>
          </w:p>
        </w:tc>
        <w:tc>
          <w:tcPr>
            <w:tcW w:w="0" w:type="auto"/>
            <w:shd w:val="clear" w:color="auto" w:fill="auto"/>
            <w:vAlign w:val="center"/>
            <w:hideMark/>
          </w:tcPr>
          <w:p w14:paraId="674C8DB1"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Session timeout configuration to be made available</w:t>
            </w:r>
          </w:p>
        </w:tc>
      </w:tr>
      <w:tr w:rsidR="0028374E" w:rsidRPr="0028374E" w14:paraId="0ED2DC97" w14:textId="77777777" w:rsidTr="00C461FA">
        <w:trPr>
          <w:trHeight w:val="300"/>
        </w:trPr>
        <w:tc>
          <w:tcPr>
            <w:tcW w:w="0" w:type="auto"/>
            <w:shd w:val="clear" w:color="auto" w:fill="auto"/>
            <w:noWrap/>
            <w:vAlign w:val="center"/>
            <w:hideMark/>
          </w:tcPr>
          <w:p w14:paraId="24C7F540"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2.18</w:t>
            </w:r>
          </w:p>
        </w:tc>
        <w:tc>
          <w:tcPr>
            <w:tcW w:w="0" w:type="auto"/>
            <w:shd w:val="clear" w:color="auto" w:fill="auto"/>
            <w:vAlign w:val="center"/>
            <w:hideMark/>
          </w:tcPr>
          <w:p w14:paraId="2618571E"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Prevent concurrent access to the system from the same user ID</w:t>
            </w:r>
          </w:p>
        </w:tc>
      </w:tr>
      <w:tr w:rsidR="0028374E" w:rsidRPr="0028374E" w14:paraId="3461D7A3" w14:textId="77777777" w:rsidTr="00C461FA">
        <w:trPr>
          <w:trHeight w:val="300"/>
        </w:trPr>
        <w:tc>
          <w:tcPr>
            <w:tcW w:w="0" w:type="auto"/>
            <w:shd w:val="clear" w:color="auto" w:fill="auto"/>
            <w:noWrap/>
            <w:vAlign w:val="center"/>
            <w:hideMark/>
          </w:tcPr>
          <w:p w14:paraId="4A65334B"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2.19</w:t>
            </w:r>
          </w:p>
        </w:tc>
        <w:tc>
          <w:tcPr>
            <w:tcW w:w="0" w:type="auto"/>
            <w:shd w:val="clear" w:color="auto" w:fill="auto"/>
            <w:vAlign w:val="center"/>
            <w:hideMark/>
          </w:tcPr>
          <w:p w14:paraId="276DA50E" w14:textId="4980E461" w:rsidR="0028374E" w:rsidRPr="0028374E" w:rsidRDefault="00170661"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olution should provide security of data at</w:t>
            </w:r>
            <w:r w:rsidR="00681340">
              <w:rPr>
                <w:rFonts w:ascii="Roboto" w:eastAsia="Times New Roman" w:hAnsi="Roboto" w:cs="Calibri"/>
                <w:color w:val="000000"/>
                <w:sz w:val="20"/>
                <w:szCs w:val="20"/>
              </w:rPr>
              <w:t xml:space="preserve"> </w:t>
            </w:r>
            <w:r w:rsidR="0028374E" w:rsidRPr="0028374E">
              <w:rPr>
                <w:rFonts w:ascii="Roboto" w:eastAsia="Times New Roman" w:hAnsi="Roboto" w:cs="Calibri"/>
                <w:color w:val="000000"/>
                <w:sz w:val="20"/>
                <w:szCs w:val="20"/>
              </w:rPr>
              <w:t>Rest</w:t>
            </w:r>
          </w:p>
        </w:tc>
      </w:tr>
      <w:tr w:rsidR="0028374E" w:rsidRPr="0028374E" w14:paraId="319B75FA" w14:textId="77777777" w:rsidTr="00C461FA">
        <w:trPr>
          <w:trHeight w:val="300"/>
        </w:trPr>
        <w:tc>
          <w:tcPr>
            <w:tcW w:w="0" w:type="auto"/>
            <w:shd w:val="clear" w:color="auto" w:fill="auto"/>
            <w:noWrap/>
            <w:vAlign w:val="center"/>
            <w:hideMark/>
          </w:tcPr>
          <w:p w14:paraId="289A61FB"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2.20</w:t>
            </w:r>
          </w:p>
        </w:tc>
        <w:tc>
          <w:tcPr>
            <w:tcW w:w="0" w:type="auto"/>
            <w:shd w:val="clear" w:color="auto" w:fill="auto"/>
            <w:vAlign w:val="center"/>
            <w:hideMark/>
          </w:tcPr>
          <w:p w14:paraId="45ADA4E3" w14:textId="01D98DCF" w:rsidR="0028374E" w:rsidRPr="0028374E" w:rsidRDefault="00681340"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0028374E" w:rsidRPr="0028374E">
              <w:rPr>
                <w:rFonts w:ascii="Roboto" w:eastAsia="Times New Roman" w:hAnsi="Roboto" w:cs="Calibri"/>
                <w:color w:val="000000"/>
                <w:sz w:val="20"/>
                <w:szCs w:val="20"/>
              </w:rPr>
              <w:t>olution should provide security of data in motion</w:t>
            </w:r>
          </w:p>
        </w:tc>
      </w:tr>
      <w:tr w:rsidR="0028374E" w:rsidRPr="0028374E" w14:paraId="4DBF2ED0" w14:textId="77777777" w:rsidTr="00C461FA">
        <w:trPr>
          <w:trHeight w:val="600"/>
        </w:trPr>
        <w:tc>
          <w:tcPr>
            <w:tcW w:w="0" w:type="auto"/>
            <w:shd w:val="clear" w:color="auto" w:fill="auto"/>
            <w:noWrap/>
            <w:vAlign w:val="center"/>
            <w:hideMark/>
          </w:tcPr>
          <w:p w14:paraId="5F1E0048" w14:textId="3A2C72FA"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2.2</w:t>
            </w:r>
            <w:r w:rsidR="00921275">
              <w:rPr>
                <w:rFonts w:ascii="Roboto" w:eastAsia="Times New Roman" w:hAnsi="Roboto" w:cs="Calibri"/>
                <w:color w:val="000000"/>
                <w:sz w:val="20"/>
                <w:szCs w:val="20"/>
              </w:rPr>
              <w:t>1</w:t>
            </w:r>
          </w:p>
        </w:tc>
        <w:tc>
          <w:tcPr>
            <w:tcW w:w="0" w:type="auto"/>
            <w:shd w:val="clear" w:color="auto" w:fill="auto"/>
            <w:vAlign w:val="center"/>
            <w:hideMark/>
          </w:tcPr>
          <w:p w14:paraId="49D31F42" w14:textId="7A2FA8D5" w:rsidR="009743EE" w:rsidRPr="009743EE" w:rsidRDefault="009743EE" w:rsidP="009743EE">
            <w:pPr>
              <w:spacing w:after="0" w:line="240" w:lineRule="auto"/>
              <w:rPr>
                <w:rFonts w:ascii="Roboto" w:eastAsia="Times New Roman" w:hAnsi="Roboto" w:cs="Calibri"/>
                <w:color w:val="000000"/>
                <w:sz w:val="20"/>
                <w:szCs w:val="20"/>
              </w:rPr>
            </w:pPr>
            <w:r w:rsidRPr="009743EE">
              <w:rPr>
                <w:rFonts w:ascii="Roboto" w:eastAsia="Times New Roman" w:hAnsi="Roboto" w:cs="Calibri"/>
                <w:color w:val="000000"/>
                <w:sz w:val="20"/>
                <w:szCs w:val="20"/>
              </w:rPr>
              <w:t>The system should support industry standard APIs for integration and data exchange. Integrations to be with the following NSDL internal systems</w:t>
            </w:r>
            <w:r w:rsidR="00435C83">
              <w:rPr>
                <w:rFonts w:ascii="Roboto" w:eastAsia="Times New Roman" w:hAnsi="Roboto" w:cs="Calibri"/>
                <w:color w:val="000000"/>
                <w:sz w:val="20"/>
                <w:szCs w:val="20"/>
              </w:rPr>
              <w:t xml:space="preserve"> (not limited to)</w:t>
            </w:r>
            <w:r w:rsidRPr="009743EE">
              <w:rPr>
                <w:rFonts w:ascii="Roboto" w:eastAsia="Times New Roman" w:hAnsi="Roboto" w:cs="Calibri"/>
                <w:color w:val="000000"/>
                <w:sz w:val="20"/>
                <w:szCs w:val="20"/>
              </w:rPr>
              <w:t>:</w:t>
            </w:r>
          </w:p>
          <w:p w14:paraId="436310A0" w14:textId="77777777" w:rsidR="009743EE" w:rsidRPr="009743EE" w:rsidRDefault="009743EE" w:rsidP="009743EE">
            <w:pPr>
              <w:spacing w:after="0" w:line="240" w:lineRule="auto"/>
              <w:rPr>
                <w:rFonts w:ascii="Roboto" w:eastAsia="Times New Roman" w:hAnsi="Roboto" w:cs="Calibri"/>
                <w:color w:val="000000"/>
                <w:sz w:val="20"/>
                <w:szCs w:val="20"/>
              </w:rPr>
            </w:pPr>
            <w:r w:rsidRPr="009743EE">
              <w:rPr>
                <w:rFonts w:ascii="Roboto" w:eastAsia="Times New Roman" w:hAnsi="Roboto" w:cs="Calibri"/>
                <w:color w:val="000000"/>
                <w:sz w:val="20"/>
                <w:szCs w:val="20"/>
              </w:rPr>
              <w:t>1. Depository Module</w:t>
            </w:r>
          </w:p>
          <w:p w14:paraId="4A81A84F" w14:textId="77777777" w:rsidR="009743EE" w:rsidRPr="009743EE" w:rsidRDefault="009743EE" w:rsidP="009743EE">
            <w:pPr>
              <w:spacing w:after="0" w:line="240" w:lineRule="auto"/>
              <w:rPr>
                <w:rFonts w:ascii="Roboto" w:eastAsia="Times New Roman" w:hAnsi="Roboto" w:cs="Calibri"/>
                <w:color w:val="000000"/>
                <w:sz w:val="20"/>
                <w:szCs w:val="20"/>
              </w:rPr>
            </w:pPr>
            <w:r w:rsidRPr="009743EE">
              <w:rPr>
                <w:rFonts w:ascii="Roboto" w:eastAsia="Times New Roman" w:hAnsi="Roboto" w:cs="Calibri"/>
                <w:color w:val="000000"/>
                <w:sz w:val="20"/>
                <w:szCs w:val="20"/>
              </w:rPr>
              <w:t>2. Data Warehouse</w:t>
            </w:r>
          </w:p>
          <w:p w14:paraId="6B22C4E6" w14:textId="77777777" w:rsidR="009743EE" w:rsidRPr="009743EE" w:rsidRDefault="009743EE" w:rsidP="009743EE">
            <w:pPr>
              <w:spacing w:after="0" w:line="240" w:lineRule="auto"/>
              <w:rPr>
                <w:rFonts w:ascii="Roboto" w:eastAsia="Times New Roman" w:hAnsi="Roboto" w:cs="Calibri"/>
                <w:color w:val="000000"/>
                <w:sz w:val="20"/>
                <w:szCs w:val="20"/>
              </w:rPr>
            </w:pPr>
            <w:r w:rsidRPr="009743EE">
              <w:rPr>
                <w:rFonts w:ascii="Roboto" w:eastAsia="Times New Roman" w:hAnsi="Roboto" w:cs="Calibri"/>
                <w:color w:val="000000"/>
                <w:sz w:val="20"/>
                <w:szCs w:val="20"/>
              </w:rPr>
              <w:t>3. Issuer Portal</w:t>
            </w:r>
          </w:p>
          <w:p w14:paraId="2FE8A278" w14:textId="77777777" w:rsidR="009743EE" w:rsidRPr="009743EE" w:rsidRDefault="009743EE" w:rsidP="009743EE">
            <w:pPr>
              <w:spacing w:after="0" w:line="240" w:lineRule="auto"/>
              <w:rPr>
                <w:rFonts w:ascii="Roboto" w:eastAsia="Times New Roman" w:hAnsi="Roboto" w:cs="Calibri"/>
                <w:color w:val="000000"/>
                <w:sz w:val="20"/>
                <w:szCs w:val="20"/>
              </w:rPr>
            </w:pPr>
            <w:r w:rsidRPr="009743EE">
              <w:rPr>
                <w:rFonts w:ascii="Roboto" w:eastAsia="Times New Roman" w:hAnsi="Roboto" w:cs="Calibri"/>
                <w:color w:val="000000"/>
                <w:sz w:val="20"/>
                <w:szCs w:val="20"/>
              </w:rPr>
              <w:t>4. CRM</w:t>
            </w:r>
          </w:p>
          <w:p w14:paraId="0AAD9343" w14:textId="77777777" w:rsidR="009743EE" w:rsidRPr="009743EE" w:rsidRDefault="009743EE" w:rsidP="009743EE">
            <w:pPr>
              <w:spacing w:after="0" w:line="240" w:lineRule="auto"/>
              <w:rPr>
                <w:rFonts w:ascii="Roboto" w:eastAsia="Times New Roman" w:hAnsi="Roboto" w:cs="Calibri"/>
                <w:color w:val="000000"/>
                <w:sz w:val="20"/>
                <w:szCs w:val="20"/>
              </w:rPr>
            </w:pPr>
            <w:r w:rsidRPr="009743EE">
              <w:rPr>
                <w:rFonts w:ascii="Roboto" w:eastAsia="Times New Roman" w:hAnsi="Roboto" w:cs="Calibri"/>
                <w:color w:val="000000"/>
                <w:sz w:val="20"/>
                <w:szCs w:val="20"/>
              </w:rPr>
              <w:t>5. HRMS</w:t>
            </w:r>
          </w:p>
          <w:p w14:paraId="3FF7379F" w14:textId="77777777" w:rsidR="009743EE" w:rsidRPr="009743EE" w:rsidRDefault="009743EE" w:rsidP="009743EE">
            <w:pPr>
              <w:spacing w:after="0" w:line="240" w:lineRule="auto"/>
              <w:rPr>
                <w:rFonts w:ascii="Roboto" w:eastAsia="Times New Roman" w:hAnsi="Roboto" w:cs="Calibri"/>
                <w:color w:val="000000"/>
                <w:sz w:val="20"/>
                <w:szCs w:val="20"/>
              </w:rPr>
            </w:pPr>
            <w:r w:rsidRPr="009743EE">
              <w:rPr>
                <w:rFonts w:ascii="Roboto" w:eastAsia="Times New Roman" w:hAnsi="Roboto" w:cs="Calibri"/>
                <w:color w:val="000000"/>
                <w:sz w:val="20"/>
                <w:szCs w:val="20"/>
              </w:rPr>
              <w:t>6. FPI Portal</w:t>
            </w:r>
          </w:p>
          <w:p w14:paraId="0A1DB724" w14:textId="77777777" w:rsidR="009743EE" w:rsidRPr="009743EE" w:rsidRDefault="009743EE" w:rsidP="009743EE">
            <w:pPr>
              <w:spacing w:after="0" w:line="240" w:lineRule="auto"/>
              <w:rPr>
                <w:rFonts w:ascii="Roboto" w:eastAsia="Times New Roman" w:hAnsi="Roboto" w:cs="Calibri"/>
                <w:color w:val="000000"/>
                <w:sz w:val="20"/>
                <w:szCs w:val="20"/>
              </w:rPr>
            </w:pPr>
          </w:p>
          <w:p w14:paraId="31079487" w14:textId="77777777" w:rsidR="009743EE" w:rsidRPr="009743EE" w:rsidRDefault="009743EE" w:rsidP="009743EE">
            <w:pPr>
              <w:spacing w:after="0" w:line="240" w:lineRule="auto"/>
              <w:rPr>
                <w:rFonts w:ascii="Roboto" w:eastAsia="Times New Roman" w:hAnsi="Roboto" w:cs="Calibri"/>
                <w:color w:val="000000"/>
                <w:sz w:val="20"/>
                <w:szCs w:val="20"/>
              </w:rPr>
            </w:pPr>
            <w:r w:rsidRPr="009743EE">
              <w:rPr>
                <w:rFonts w:ascii="Roboto" w:eastAsia="Times New Roman" w:hAnsi="Roboto" w:cs="Calibri"/>
                <w:color w:val="000000"/>
                <w:sz w:val="20"/>
                <w:szCs w:val="20"/>
              </w:rPr>
              <w:t>Integrations to be with the following external systems:</w:t>
            </w:r>
          </w:p>
          <w:p w14:paraId="0AD9DE95" w14:textId="77777777" w:rsidR="009743EE" w:rsidRPr="009743EE" w:rsidRDefault="009743EE" w:rsidP="009743EE">
            <w:pPr>
              <w:spacing w:after="0" w:line="240" w:lineRule="auto"/>
              <w:rPr>
                <w:rFonts w:ascii="Roboto" w:eastAsia="Times New Roman" w:hAnsi="Roboto" w:cs="Calibri"/>
                <w:color w:val="000000"/>
                <w:sz w:val="20"/>
                <w:szCs w:val="20"/>
              </w:rPr>
            </w:pPr>
            <w:r w:rsidRPr="009743EE">
              <w:rPr>
                <w:rFonts w:ascii="Roboto" w:eastAsia="Times New Roman" w:hAnsi="Roboto" w:cs="Calibri"/>
                <w:color w:val="000000"/>
                <w:sz w:val="20"/>
                <w:szCs w:val="20"/>
              </w:rPr>
              <w:t>1. Seamless integration with Govt. Portal for GST compliance &amp; e-invoice</w:t>
            </w:r>
          </w:p>
          <w:p w14:paraId="1CFDC019" w14:textId="34C9117D" w:rsidR="0028374E" w:rsidRPr="0028374E" w:rsidRDefault="009743EE" w:rsidP="009743EE">
            <w:pPr>
              <w:spacing w:after="0" w:line="240" w:lineRule="auto"/>
              <w:rPr>
                <w:rFonts w:ascii="Roboto" w:eastAsia="Times New Roman" w:hAnsi="Roboto" w:cs="Calibri"/>
                <w:color w:val="000000"/>
                <w:sz w:val="20"/>
                <w:szCs w:val="20"/>
              </w:rPr>
            </w:pPr>
            <w:r w:rsidRPr="009743EE">
              <w:rPr>
                <w:rFonts w:ascii="Roboto" w:eastAsia="Times New Roman" w:hAnsi="Roboto" w:cs="Calibri"/>
                <w:color w:val="000000"/>
                <w:sz w:val="20"/>
                <w:szCs w:val="20"/>
              </w:rPr>
              <w:t>2. Integration with Payment Gateway and payment aggregator.</w:t>
            </w:r>
          </w:p>
        </w:tc>
      </w:tr>
      <w:tr w:rsidR="0028374E" w:rsidRPr="0028374E" w14:paraId="755E4640" w14:textId="77777777" w:rsidTr="00C461FA">
        <w:trPr>
          <w:trHeight w:val="600"/>
        </w:trPr>
        <w:tc>
          <w:tcPr>
            <w:tcW w:w="0" w:type="auto"/>
            <w:shd w:val="clear" w:color="auto" w:fill="auto"/>
            <w:noWrap/>
            <w:vAlign w:val="center"/>
            <w:hideMark/>
          </w:tcPr>
          <w:p w14:paraId="3A73B017" w14:textId="7E9975EA"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2.2</w:t>
            </w:r>
            <w:r w:rsidR="00921275">
              <w:rPr>
                <w:rFonts w:ascii="Roboto" w:eastAsia="Times New Roman" w:hAnsi="Roboto" w:cs="Calibri"/>
                <w:color w:val="000000"/>
                <w:sz w:val="20"/>
                <w:szCs w:val="20"/>
              </w:rPr>
              <w:t>2</w:t>
            </w:r>
          </w:p>
        </w:tc>
        <w:tc>
          <w:tcPr>
            <w:tcW w:w="0" w:type="auto"/>
            <w:shd w:val="clear" w:color="auto" w:fill="auto"/>
            <w:vAlign w:val="center"/>
            <w:hideMark/>
          </w:tcPr>
          <w:p w14:paraId="0337239F" w14:textId="144760FE"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application should be configured such that access to the customer information must support user</w:t>
            </w:r>
            <w:r w:rsidR="00681340">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level authentication and access rights </w:t>
            </w:r>
          </w:p>
        </w:tc>
      </w:tr>
      <w:tr w:rsidR="0028374E" w:rsidRPr="0028374E" w14:paraId="4E4318C9" w14:textId="77777777" w:rsidTr="00F47D93">
        <w:trPr>
          <w:trHeight w:val="509"/>
        </w:trPr>
        <w:tc>
          <w:tcPr>
            <w:tcW w:w="0" w:type="auto"/>
            <w:shd w:val="clear" w:color="auto" w:fill="auto"/>
            <w:noWrap/>
            <w:vAlign w:val="center"/>
            <w:hideMark/>
          </w:tcPr>
          <w:p w14:paraId="3CBA0DFF" w14:textId="17BBB84D"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2.2</w:t>
            </w:r>
            <w:r w:rsidR="00921275">
              <w:rPr>
                <w:rFonts w:ascii="Roboto" w:eastAsia="Times New Roman" w:hAnsi="Roboto" w:cs="Calibri"/>
                <w:color w:val="000000"/>
                <w:sz w:val="20"/>
                <w:szCs w:val="20"/>
              </w:rPr>
              <w:t>3</w:t>
            </w:r>
          </w:p>
        </w:tc>
        <w:tc>
          <w:tcPr>
            <w:tcW w:w="0" w:type="auto"/>
            <w:shd w:val="clear" w:color="auto" w:fill="auto"/>
            <w:vAlign w:val="center"/>
            <w:hideMark/>
          </w:tcPr>
          <w:p w14:paraId="48B7CD12" w14:textId="73F8D910"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The application should be implemented to delegate some additional functionality at the user level, e.g.: change password functionality should be given to </w:t>
            </w:r>
            <w:r w:rsidR="007961A1">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user</w:t>
            </w:r>
          </w:p>
        </w:tc>
      </w:tr>
      <w:tr w:rsidR="0028374E" w:rsidRPr="0028374E" w14:paraId="0AD84304" w14:textId="77777777" w:rsidTr="00F47D93">
        <w:trPr>
          <w:trHeight w:val="559"/>
        </w:trPr>
        <w:tc>
          <w:tcPr>
            <w:tcW w:w="0" w:type="auto"/>
            <w:shd w:val="clear" w:color="auto" w:fill="auto"/>
            <w:noWrap/>
            <w:vAlign w:val="center"/>
            <w:hideMark/>
          </w:tcPr>
          <w:p w14:paraId="7F1AAA69" w14:textId="0D04D0A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2.2</w:t>
            </w:r>
            <w:r w:rsidR="00921275">
              <w:rPr>
                <w:rFonts w:ascii="Roboto" w:eastAsia="Times New Roman" w:hAnsi="Roboto" w:cs="Calibri"/>
                <w:color w:val="000000"/>
                <w:sz w:val="20"/>
                <w:szCs w:val="20"/>
              </w:rPr>
              <w:t>4</w:t>
            </w:r>
          </w:p>
        </w:tc>
        <w:tc>
          <w:tcPr>
            <w:tcW w:w="0" w:type="auto"/>
            <w:shd w:val="clear" w:color="auto" w:fill="auto"/>
            <w:vAlign w:val="center"/>
            <w:hideMark/>
          </w:tcPr>
          <w:p w14:paraId="3D0884B7" w14:textId="65BFE171"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application should be configured to enforce role-based access based on users, groups, roles, etc. The application should be configured to set</w:t>
            </w:r>
            <w:r w:rsidR="007961A1">
              <w:rPr>
                <w:rFonts w:ascii="Roboto" w:eastAsia="Times New Roman" w:hAnsi="Roboto" w:cs="Calibri"/>
                <w:color w:val="000000"/>
                <w:sz w:val="20"/>
                <w:szCs w:val="20"/>
              </w:rPr>
              <w:t xml:space="preserve"> </w:t>
            </w:r>
            <w:r w:rsidRPr="0028374E">
              <w:rPr>
                <w:rFonts w:ascii="Roboto" w:eastAsia="Times New Roman" w:hAnsi="Roboto" w:cs="Calibri"/>
                <w:color w:val="000000"/>
                <w:sz w:val="20"/>
                <w:szCs w:val="20"/>
              </w:rPr>
              <w:t>up users, groups, roles, and permissions</w:t>
            </w:r>
          </w:p>
        </w:tc>
      </w:tr>
      <w:tr w:rsidR="0028374E" w:rsidRPr="0028374E" w14:paraId="6220C6B9" w14:textId="77777777" w:rsidTr="00F47D93">
        <w:trPr>
          <w:trHeight w:val="567"/>
        </w:trPr>
        <w:tc>
          <w:tcPr>
            <w:tcW w:w="0" w:type="auto"/>
            <w:shd w:val="clear" w:color="auto" w:fill="auto"/>
            <w:noWrap/>
            <w:vAlign w:val="center"/>
            <w:hideMark/>
          </w:tcPr>
          <w:p w14:paraId="258F9E76" w14:textId="06A92B6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2.2</w:t>
            </w:r>
            <w:r w:rsidR="00921275">
              <w:rPr>
                <w:rFonts w:ascii="Roboto" w:eastAsia="Times New Roman" w:hAnsi="Roboto" w:cs="Calibri"/>
                <w:color w:val="000000"/>
                <w:sz w:val="20"/>
                <w:szCs w:val="20"/>
              </w:rPr>
              <w:t>5</w:t>
            </w:r>
          </w:p>
        </w:tc>
        <w:tc>
          <w:tcPr>
            <w:tcW w:w="0" w:type="auto"/>
            <w:shd w:val="clear" w:color="auto" w:fill="auto"/>
            <w:vAlign w:val="center"/>
            <w:hideMark/>
          </w:tcPr>
          <w:p w14:paraId="11BEDC94"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application should be configured to manage and provide access control to different users so that not all users should be able to access all the sub-applications</w:t>
            </w:r>
          </w:p>
        </w:tc>
      </w:tr>
      <w:tr w:rsidR="0028374E" w:rsidRPr="0028374E" w14:paraId="54546C2B" w14:textId="77777777" w:rsidTr="00C461FA">
        <w:trPr>
          <w:trHeight w:val="600"/>
        </w:trPr>
        <w:tc>
          <w:tcPr>
            <w:tcW w:w="0" w:type="auto"/>
            <w:shd w:val="clear" w:color="auto" w:fill="auto"/>
            <w:noWrap/>
            <w:vAlign w:val="center"/>
            <w:hideMark/>
          </w:tcPr>
          <w:p w14:paraId="1E748073" w14:textId="5721D30F"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2.2</w:t>
            </w:r>
            <w:r w:rsidR="00921275">
              <w:rPr>
                <w:rFonts w:ascii="Roboto" w:eastAsia="Times New Roman" w:hAnsi="Roboto" w:cs="Calibri"/>
                <w:color w:val="000000"/>
                <w:sz w:val="20"/>
                <w:szCs w:val="20"/>
              </w:rPr>
              <w:t>6</w:t>
            </w:r>
          </w:p>
        </w:tc>
        <w:tc>
          <w:tcPr>
            <w:tcW w:w="0" w:type="auto"/>
            <w:shd w:val="clear" w:color="auto" w:fill="auto"/>
            <w:vAlign w:val="center"/>
            <w:hideMark/>
          </w:tcPr>
          <w:p w14:paraId="76707C10" w14:textId="374C4C81"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application should be configured such that access to the customer information must support user</w:t>
            </w:r>
            <w:r w:rsidR="007961A1">
              <w:rPr>
                <w:rFonts w:ascii="Roboto" w:eastAsia="Times New Roman" w:hAnsi="Roboto" w:cs="Calibri"/>
                <w:color w:val="000000"/>
                <w:sz w:val="20"/>
                <w:szCs w:val="20"/>
              </w:rPr>
              <w:t>-</w:t>
            </w:r>
            <w:r w:rsidRPr="0028374E">
              <w:rPr>
                <w:rFonts w:ascii="Roboto" w:eastAsia="Times New Roman" w:hAnsi="Roboto" w:cs="Calibri"/>
                <w:color w:val="000000"/>
                <w:sz w:val="20"/>
                <w:szCs w:val="20"/>
              </w:rPr>
              <w:t>level authentication and access rights</w:t>
            </w:r>
          </w:p>
        </w:tc>
      </w:tr>
      <w:tr w:rsidR="0028374E" w:rsidRPr="0028374E" w14:paraId="0B388FC2" w14:textId="77777777" w:rsidTr="00F47D93">
        <w:trPr>
          <w:trHeight w:val="796"/>
        </w:trPr>
        <w:tc>
          <w:tcPr>
            <w:tcW w:w="0" w:type="auto"/>
            <w:shd w:val="clear" w:color="auto" w:fill="auto"/>
            <w:noWrap/>
            <w:vAlign w:val="center"/>
            <w:hideMark/>
          </w:tcPr>
          <w:p w14:paraId="45C69F4A" w14:textId="7EA7F125"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w:t>
            </w:r>
            <w:r w:rsidR="005462EA">
              <w:rPr>
                <w:rFonts w:ascii="Roboto" w:eastAsia="Times New Roman" w:hAnsi="Roboto" w:cs="Calibri"/>
                <w:color w:val="000000"/>
                <w:sz w:val="20"/>
                <w:szCs w:val="20"/>
              </w:rPr>
              <w:t>2</w:t>
            </w:r>
            <w:r w:rsidR="00921275">
              <w:rPr>
                <w:rFonts w:ascii="Roboto" w:eastAsia="Times New Roman" w:hAnsi="Roboto" w:cs="Calibri"/>
                <w:color w:val="000000"/>
                <w:sz w:val="20"/>
                <w:szCs w:val="20"/>
              </w:rPr>
              <w:t>7</w:t>
            </w:r>
          </w:p>
        </w:tc>
        <w:tc>
          <w:tcPr>
            <w:tcW w:w="0" w:type="auto"/>
            <w:shd w:val="clear" w:color="auto" w:fill="auto"/>
            <w:vAlign w:val="center"/>
            <w:hideMark/>
          </w:tcPr>
          <w:p w14:paraId="6FD9A269" w14:textId="15760EDF"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application should be configured in such that the same screens and system function shall be available with role</w:t>
            </w:r>
            <w:r w:rsidR="007961A1">
              <w:rPr>
                <w:rFonts w:ascii="Roboto" w:eastAsia="Times New Roman" w:hAnsi="Roboto" w:cs="Calibri"/>
                <w:color w:val="000000"/>
                <w:sz w:val="20"/>
                <w:szCs w:val="20"/>
              </w:rPr>
              <w:t>-</w:t>
            </w:r>
            <w:r w:rsidRPr="0028374E">
              <w:rPr>
                <w:rFonts w:ascii="Roboto" w:eastAsia="Times New Roman" w:hAnsi="Roboto" w:cs="Calibri"/>
                <w:color w:val="000000"/>
                <w:sz w:val="20"/>
                <w:szCs w:val="20"/>
              </w:rPr>
              <w:t>based access in place (i.e. a person can only access nodules for which they have permission)</w:t>
            </w:r>
          </w:p>
        </w:tc>
      </w:tr>
      <w:tr w:rsidR="0028374E" w:rsidRPr="0028374E" w14:paraId="27238B63" w14:textId="77777777" w:rsidTr="00F47D93">
        <w:trPr>
          <w:trHeight w:val="410"/>
        </w:trPr>
        <w:tc>
          <w:tcPr>
            <w:tcW w:w="0" w:type="auto"/>
            <w:shd w:val="clear" w:color="auto" w:fill="auto"/>
            <w:noWrap/>
            <w:vAlign w:val="center"/>
            <w:hideMark/>
          </w:tcPr>
          <w:p w14:paraId="13EFB176" w14:textId="24CC7383"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w:t>
            </w:r>
            <w:r w:rsidR="00921275">
              <w:rPr>
                <w:rFonts w:ascii="Roboto" w:eastAsia="Times New Roman" w:hAnsi="Roboto" w:cs="Calibri"/>
                <w:color w:val="000000"/>
                <w:sz w:val="20"/>
                <w:szCs w:val="20"/>
              </w:rPr>
              <w:t>28</w:t>
            </w:r>
          </w:p>
        </w:tc>
        <w:tc>
          <w:tcPr>
            <w:tcW w:w="0" w:type="auto"/>
            <w:shd w:val="clear" w:color="auto" w:fill="auto"/>
            <w:vAlign w:val="center"/>
            <w:hideMark/>
          </w:tcPr>
          <w:p w14:paraId="6D77C73E"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application should be configured to be deployed as a secured, managed desktop, allowing agents access to only the programs they are allowed to use</w:t>
            </w:r>
          </w:p>
        </w:tc>
      </w:tr>
      <w:tr w:rsidR="0028374E" w:rsidRPr="0028374E" w14:paraId="2E49A625" w14:textId="77777777" w:rsidTr="00C461FA">
        <w:trPr>
          <w:trHeight w:val="300"/>
        </w:trPr>
        <w:tc>
          <w:tcPr>
            <w:tcW w:w="0" w:type="auto"/>
            <w:shd w:val="clear" w:color="auto" w:fill="auto"/>
            <w:noWrap/>
            <w:vAlign w:val="center"/>
            <w:hideMark/>
          </w:tcPr>
          <w:p w14:paraId="19A7242B" w14:textId="612AE9E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2.</w:t>
            </w:r>
            <w:r w:rsidR="00921275">
              <w:rPr>
                <w:rFonts w:ascii="Roboto" w:eastAsia="Times New Roman" w:hAnsi="Roboto" w:cs="Calibri"/>
                <w:color w:val="000000"/>
                <w:sz w:val="20"/>
                <w:szCs w:val="20"/>
              </w:rPr>
              <w:t>29</w:t>
            </w:r>
          </w:p>
        </w:tc>
        <w:tc>
          <w:tcPr>
            <w:tcW w:w="0" w:type="auto"/>
            <w:shd w:val="clear" w:color="auto" w:fill="auto"/>
            <w:vAlign w:val="center"/>
            <w:hideMark/>
          </w:tcPr>
          <w:p w14:paraId="3C2338DF"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application should connect to AD for user authentication</w:t>
            </w:r>
          </w:p>
        </w:tc>
      </w:tr>
      <w:tr w:rsidR="006007AA" w:rsidRPr="0028374E" w14:paraId="58CC7500" w14:textId="77777777" w:rsidTr="00C461FA">
        <w:trPr>
          <w:trHeight w:val="300"/>
        </w:trPr>
        <w:tc>
          <w:tcPr>
            <w:tcW w:w="0" w:type="auto"/>
            <w:shd w:val="clear" w:color="auto" w:fill="auto"/>
            <w:noWrap/>
            <w:vAlign w:val="center"/>
            <w:hideMark/>
          </w:tcPr>
          <w:p w14:paraId="5A7798D4" w14:textId="3E22E2F2" w:rsidR="006007AA" w:rsidRPr="0028374E" w:rsidRDefault="006007AA" w:rsidP="006007AA">
            <w:pPr>
              <w:spacing w:after="0" w:line="240" w:lineRule="auto"/>
              <w:rPr>
                <w:rFonts w:ascii="Roboto" w:eastAsia="Times New Roman" w:hAnsi="Roboto" w:cs="Calibri"/>
                <w:color w:val="000000"/>
                <w:sz w:val="20"/>
                <w:szCs w:val="20"/>
              </w:rPr>
            </w:pPr>
            <w:r w:rsidRPr="00773269">
              <w:rPr>
                <w:rFonts w:ascii="Roboto" w:eastAsia="Times New Roman" w:hAnsi="Roboto" w:cs="Calibri"/>
                <w:b/>
                <w:bCs/>
                <w:color w:val="000000"/>
                <w:sz w:val="20"/>
                <w:szCs w:val="20"/>
              </w:rPr>
              <w:t>3</w:t>
            </w:r>
          </w:p>
        </w:tc>
        <w:tc>
          <w:tcPr>
            <w:tcW w:w="0" w:type="auto"/>
            <w:shd w:val="clear" w:color="auto" w:fill="auto"/>
            <w:vAlign w:val="center"/>
            <w:hideMark/>
          </w:tcPr>
          <w:p w14:paraId="392EF07B" w14:textId="77777777" w:rsidR="006007AA" w:rsidRPr="0028374E" w:rsidRDefault="006007AA" w:rsidP="006007AA">
            <w:pPr>
              <w:spacing w:after="0" w:line="240" w:lineRule="auto"/>
              <w:rPr>
                <w:rFonts w:ascii="Roboto" w:eastAsia="Times New Roman" w:hAnsi="Roboto" w:cs="Calibri"/>
                <w:b/>
                <w:bCs/>
                <w:color w:val="000000"/>
                <w:sz w:val="20"/>
                <w:szCs w:val="20"/>
              </w:rPr>
            </w:pPr>
            <w:r w:rsidRPr="0028374E">
              <w:rPr>
                <w:rFonts w:ascii="Roboto" w:eastAsia="Times New Roman" w:hAnsi="Roboto" w:cs="Calibri"/>
                <w:b/>
                <w:bCs/>
                <w:color w:val="000000"/>
                <w:sz w:val="20"/>
                <w:szCs w:val="20"/>
              </w:rPr>
              <w:t>Infrastructure</w:t>
            </w:r>
          </w:p>
        </w:tc>
      </w:tr>
      <w:tr w:rsidR="006007AA" w:rsidRPr="0028374E" w14:paraId="53C38CB0" w14:textId="77777777" w:rsidTr="001E5FA1">
        <w:trPr>
          <w:trHeight w:val="568"/>
        </w:trPr>
        <w:tc>
          <w:tcPr>
            <w:tcW w:w="0" w:type="auto"/>
            <w:shd w:val="clear" w:color="auto" w:fill="auto"/>
            <w:noWrap/>
            <w:vAlign w:val="center"/>
            <w:hideMark/>
          </w:tcPr>
          <w:p w14:paraId="36B1646E" w14:textId="6EAF373B"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.01</w:t>
            </w:r>
          </w:p>
        </w:tc>
        <w:tc>
          <w:tcPr>
            <w:tcW w:w="0" w:type="auto"/>
            <w:shd w:val="clear" w:color="auto" w:fill="auto"/>
            <w:vAlign w:val="center"/>
            <w:hideMark/>
          </w:tcPr>
          <w:p w14:paraId="4E66AB39" w14:textId="77777777" w:rsidR="006007AA" w:rsidRPr="0028374E" w:rsidRDefault="006007AA" w:rsidP="006007AA">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Data retention: </w:t>
            </w:r>
            <w:r w:rsidRPr="0028374E">
              <w:rPr>
                <w:rFonts w:ascii="Roboto" w:eastAsia="Times New Roman" w:hAnsi="Roboto" w:cs="Calibri"/>
                <w:color w:val="000000"/>
                <w:sz w:val="20"/>
                <w:szCs w:val="20"/>
              </w:rPr>
              <w:br/>
              <w:t xml:space="preserve">Archiving: As per the NSDL’s policy </w:t>
            </w:r>
            <w:r w:rsidRPr="0028374E">
              <w:rPr>
                <w:rFonts w:ascii="Roboto" w:eastAsia="Times New Roman" w:hAnsi="Roboto" w:cs="Calibri"/>
                <w:color w:val="000000"/>
                <w:sz w:val="20"/>
                <w:szCs w:val="20"/>
              </w:rPr>
              <w:br/>
              <w:t>Retained online: As per the NSDL’s policy</w:t>
            </w:r>
          </w:p>
        </w:tc>
      </w:tr>
      <w:tr w:rsidR="006007AA" w:rsidRPr="0028374E" w14:paraId="46866612" w14:textId="77777777" w:rsidTr="001E5FA1">
        <w:trPr>
          <w:trHeight w:val="551"/>
        </w:trPr>
        <w:tc>
          <w:tcPr>
            <w:tcW w:w="0" w:type="auto"/>
            <w:shd w:val="clear" w:color="auto" w:fill="auto"/>
            <w:noWrap/>
            <w:vAlign w:val="center"/>
            <w:hideMark/>
          </w:tcPr>
          <w:p w14:paraId="0FF913C2" w14:textId="7A70DCE0"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.02</w:t>
            </w:r>
          </w:p>
        </w:tc>
        <w:tc>
          <w:tcPr>
            <w:tcW w:w="0" w:type="auto"/>
            <w:shd w:val="clear" w:color="auto" w:fill="auto"/>
            <w:vAlign w:val="center"/>
            <w:hideMark/>
          </w:tcPr>
          <w:p w14:paraId="6177A874" w14:textId="0030699C" w:rsidR="006007AA" w:rsidRPr="0028374E" w:rsidRDefault="006007AA" w:rsidP="006007AA">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During </w:t>
            </w:r>
            <w:r>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 xml:space="preserve">disaster,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DR system should cover 100% </w:t>
            </w:r>
            <w:r>
              <w:rPr>
                <w:rFonts w:ascii="Roboto" w:eastAsia="Times New Roman" w:hAnsi="Roboto" w:cs="Calibri"/>
                <w:color w:val="000000"/>
                <w:sz w:val="20"/>
                <w:szCs w:val="20"/>
              </w:rPr>
              <w:t xml:space="preserve">of </w:t>
            </w:r>
            <w:r w:rsidRPr="0028374E">
              <w:rPr>
                <w:rFonts w:ascii="Roboto" w:eastAsia="Times New Roman" w:hAnsi="Roboto" w:cs="Calibri"/>
                <w:color w:val="000000"/>
                <w:sz w:val="20"/>
                <w:szCs w:val="20"/>
              </w:rPr>
              <w:t xml:space="preserve">demands as production during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disaster. </w:t>
            </w:r>
          </w:p>
        </w:tc>
      </w:tr>
      <w:tr w:rsidR="006007AA" w:rsidRPr="0028374E" w14:paraId="446C33C3" w14:textId="77777777" w:rsidTr="00792105">
        <w:trPr>
          <w:trHeight w:val="700"/>
        </w:trPr>
        <w:tc>
          <w:tcPr>
            <w:tcW w:w="0" w:type="auto"/>
            <w:shd w:val="clear" w:color="auto" w:fill="auto"/>
            <w:noWrap/>
            <w:vAlign w:val="center"/>
            <w:hideMark/>
          </w:tcPr>
          <w:p w14:paraId="2D06AB03" w14:textId="7BF5DB72"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.03</w:t>
            </w:r>
          </w:p>
        </w:tc>
        <w:tc>
          <w:tcPr>
            <w:tcW w:w="0" w:type="auto"/>
            <w:shd w:val="clear" w:color="auto" w:fill="auto"/>
            <w:vAlign w:val="center"/>
            <w:hideMark/>
          </w:tcPr>
          <w:p w14:paraId="73DB7032" w14:textId="2475EBC0" w:rsidR="006007AA" w:rsidRPr="0028374E" w:rsidRDefault="006007AA" w:rsidP="006007AA">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Solution should be deployed on the Cloud architecture which is MEITY certified with the adaptability to the on-demand up-scaling and down-scaling and seamless failover movements of the instances.</w:t>
            </w:r>
            <w:r w:rsidR="00EB73B2">
              <w:rPr>
                <w:rFonts w:ascii="Roboto" w:eastAsia="Times New Roman" w:hAnsi="Roboto" w:cs="Calibri"/>
                <w:color w:val="000000"/>
                <w:sz w:val="20"/>
                <w:szCs w:val="20"/>
              </w:rPr>
              <w:t xml:space="preserve"> It should validate all SEBI 143 cloud policy Parameters.</w:t>
            </w:r>
          </w:p>
        </w:tc>
      </w:tr>
      <w:tr w:rsidR="006007AA" w:rsidRPr="0028374E" w14:paraId="2BBA8BED" w14:textId="77777777" w:rsidTr="00792105">
        <w:trPr>
          <w:trHeight w:val="359"/>
        </w:trPr>
        <w:tc>
          <w:tcPr>
            <w:tcW w:w="0" w:type="auto"/>
            <w:shd w:val="clear" w:color="auto" w:fill="auto"/>
            <w:noWrap/>
            <w:vAlign w:val="center"/>
            <w:hideMark/>
          </w:tcPr>
          <w:p w14:paraId="060A9496" w14:textId="26A341D6"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.0</w:t>
            </w:r>
            <w:r>
              <w:rPr>
                <w:rFonts w:ascii="Roboto" w:eastAsia="Times New Roman" w:hAnsi="Roboto" w:cs="Calibri"/>
                <w:color w:val="000000"/>
                <w:sz w:val="20"/>
                <w:szCs w:val="20"/>
              </w:rPr>
              <w:t>4</w:t>
            </w:r>
          </w:p>
        </w:tc>
        <w:tc>
          <w:tcPr>
            <w:tcW w:w="0" w:type="auto"/>
            <w:shd w:val="clear" w:color="auto" w:fill="auto"/>
            <w:vAlign w:val="center"/>
            <w:hideMark/>
          </w:tcPr>
          <w:p w14:paraId="5EF302AD" w14:textId="5C5044DB" w:rsidR="006007AA" w:rsidRPr="0028374E" w:rsidRDefault="006007AA" w:rsidP="006007AA">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Service provider to provide full details of cloud service to host the solution on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cloud.</w:t>
            </w:r>
          </w:p>
        </w:tc>
      </w:tr>
      <w:tr w:rsidR="006007AA" w:rsidRPr="0028374E" w14:paraId="25223D74" w14:textId="77777777" w:rsidTr="00C461FA">
        <w:trPr>
          <w:trHeight w:val="300"/>
        </w:trPr>
        <w:tc>
          <w:tcPr>
            <w:tcW w:w="0" w:type="auto"/>
            <w:shd w:val="clear" w:color="auto" w:fill="auto"/>
            <w:noWrap/>
            <w:vAlign w:val="center"/>
            <w:hideMark/>
          </w:tcPr>
          <w:p w14:paraId="2E96DE36" w14:textId="7E934F8D"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.05</w:t>
            </w:r>
          </w:p>
        </w:tc>
        <w:tc>
          <w:tcPr>
            <w:tcW w:w="0" w:type="auto"/>
            <w:shd w:val="clear" w:color="auto" w:fill="auto"/>
            <w:vAlign w:val="center"/>
            <w:hideMark/>
          </w:tcPr>
          <w:p w14:paraId="6CD792A9" w14:textId="0E6E5C46" w:rsidR="006007AA" w:rsidRPr="0028374E" w:rsidRDefault="006007AA" w:rsidP="006007AA">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Web, application, </w:t>
            </w:r>
            <w:r>
              <w:rPr>
                <w:rFonts w:ascii="Roboto" w:eastAsia="Times New Roman" w:hAnsi="Roboto" w:cs="Calibri"/>
                <w:color w:val="000000"/>
                <w:sz w:val="20"/>
                <w:szCs w:val="20"/>
              </w:rPr>
              <w:t xml:space="preserve">and </w:t>
            </w:r>
            <w:r w:rsidRPr="0028374E">
              <w:rPr>
                <w:rFonts w:ascii="Roboto" w:eastAsia="Times New Roman" w:hAnsi="Roboto" w:cs="Calibri"/>
                <w:color w:val="000000"/>
                <w:sz w:val="20"/>
                <w:szCs w:val="20"/>
              </w:rPr>
              <w:t>database components should be installed separately</w:t>
            </w:r>
          </w:p>
        </w:tc>
      </w:tr>
      <w:tr w:rsidR="006007AA" w:rsidRPr="0028374E" w14:paraId="0FBE0463" w14:textId="77777777" w:rsidTr="00C461FA">
        <w:trPr>
          <w:trHeight w:val="300"/>
        </w:trPr>
        <w:tc>
          <w:tcPr>
            <w:tcW w:w="0" w:type="auto"/>
            <w:shd w:val="clear" w:color="auto" w:fill="auto"/>
            <w:noWrap/>
            <w:vAlign w:val="center"/>
            <w:hideMark/>
          </w:tcPr>
          <w:p w14:paraId="2D9C5FE3" w14:textId="1B8A8997"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.06</w:t>
            </w:r>
          </w:p>
        </w:tc>
        <w:tc>
          <w:tcPr>
            <w:tcW w:w="0" w:type="auto"/>
            <w:shd w:val="clear" w:color="auto" w:fill="auto"/>
            <w:vAlign w:val="center"/>
            <w:hideMark/>
          </w:tcPr>
          <w:p w14:paraId="63174BA6" w14:textId="77777777" w:rsidR="006007AA" w:rsidRPr="0028374E" w:rsidRDefault="006007AA" w:rsidP="006007AA">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SIT/UAT/DEV should be installed separately</w:t>
            </w:r>
          </w:p>
        </w:tc>
      </w:tr>
      <w:tr w:rsidR="006007AA" w:rsidRPr="0028374E" w14:paraId="13BDFFBE" w14:textId="77777777" w:rsidTr="00C461FA">
        <w:trPr>
          <w:trHeight w:val="600"/>
        </w:trPr>
        <w:tc>
          <w:tcPr>
            <w:tcW w:w="0" w:type="auto"/>
            <w:shd w:val="clear" w:color="auto" w:fill="auto"/>
            <w:noWrap/>
            <w:vAlign w:val="center"/>
            <w:hideMark/>
          </w:tcPr>
          <w:p w14:paraId="07BAFEB8" w14:textId="56BB7C3C"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lastRenderedPageBreak/>
              <w:t>3</w:t>
            </w:r>
            <w:r w:rsidRPr="0028374E">
              <w:rPr>
                <w:rFonts w:ascii="Roboto" w:eastAsia="Times New Roman" w:hAnsi="Roboto" w:cs="Calibri"/>
                <w:color w:val="000000"/>
                <w:sz w:val="20"/>
                <w:szCs w:val="20"/>
              </w:rPr>
              <w:t>.07</w:t>
            </w:r>
          </w:p>
        </w:tc>
        <w:tc>
          <w:tcPr>
            <w:tcW w:w="0" w:type="auto"/>
            <w:shd w:val="clear" w:color="auto" w:fill="auto"/>
            <w:vAlign w:val="center"/>
            <w:hideMark/>
          </w:tcPr>
          <w:p w14:paraId="2BCA8787" w14:textId="77777777" w:rsidR="006007AA" w:rsidRPr="0028374E" w:rsidRDefault="006007AA" w:rsidP="006007AA">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proposed solution should be capable to balance the load between multiple active instances. Bidder to explain how this is being achieved.</w:t>
            </w:r>
          </w:p>
        </w:tc>
      </w:tr>
      <w:tr w:rsidR="006007AA" w:rsidRPr="0028374E" w14:paraId="1A300408" w14:textId="77777777" w:rsidTr="00C461FA">
        <w:trPr>
          <w:trHeight w:val="1030"/>
        </w:trPr>
        <w:tc>
          <w:tcPr>
            <w:tcW w:w="0" w:type="auto"/>
            <w:shd w:val="clear" w:color="auto" w:fill="auto"/>
            <w:noWrap/>
            <w:vAlign w:val="center"/>
            <w:hideMark/>
          </w:tcPr>
          <w:p w14:paraId="7B08CA40" w14:textId="39A75FE7"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.08</w:t>
            </w:r>
          </w:p>
        </w:tc>
        <w:tc>
          <w:tcPr>
            <w:tcW w:w="0" w:type="auto"/>
            <w:shd w:val="clear" w:color="auto" w:fill="auto"/>
            <w:vAlign w:val="center"/>
            <w:hideMark/>
          </w:tcPr>
          <w:p w14:paraId="1B43FC3A" w14:textId="394CD7E1"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Pr="0028374E">
              <w:rPr>
                <w:rFonts w:ascii="Roboto" w:eastAsia="Times New Roman" w:hAnsi="Roboto" w:cs="Calibri"/>
                <w:color w:val="000000"/>
                <w:sz w:val="20"/>
                <w:szCs w:val="20"/>
              </w:rPr>
              <w:t>olution should meet RTO - RPO and Availability requirement</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xml:space="preserve"> as per NSDL’s policy/ requirement. </w:t>
            </w:r>
            <w:r>
              <w:rPr>
                <w:rFonts w:ascii="Roboto" w:eastAsia="Times New Roman" w:hAnsi="Roboto" w:cs="Calibri"/>
                <w:color w:val="000000"/>
                <w:sz w:val="20"/>
                <w:szCs w:val="20"/>
              </w:rPr>
              <w:t>The s</w:t>
            </w:r>
            <w:r w:rsidRPr="0028374E">
              <w:rPr>
                <w:rFonts w:ascii="Roboto" w:eastAsia="Times New Roman" w:hAnsi="Roboto" w:cs="Calibri"/>
                <w:color w:val="000000"/>
                <w:sz w:val="20"/>
                <w:szCs w:val="20"/>
              </w:rPr>
              <w:t xml:space="preserve">ervice provider </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xml:space="preserve">hould prove how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solution can meet this requirement. </w:t>
            </w:r>
            <w:r w:rsidRPr="0028374E">
              <w:rPr>
                <w:rFonts w:ascii="Roboto" w:eastAsia="Times New Roman" w:hAnsi="Roboto" w:cs="Calibri"/>
                <w:color w:val="000000"/>
                <w:sz w:val="20"/>
                <w:szCs w:val="20"/>
              </w:rPr>
              <w:br/>
              <w:t xml:space="preserve">RPO: As per the NSDL’s policy </w:t>
            </w:r>
            <w:r w:rsidRPr="0028374E">
              <w:rPr>
                <w:rFonts w:ascii="Roboto" w:eastAsia="Times New Roman" w:hAnsi="Roboto" w:cs="Calibri"/>
                <w:color w:val="000000"/>
                <w:sz w:val="20"/>
                <w:szCs w:val="20"/>
              </w:rPr>
              <w:br/>
              <w:t xml:space="preserve">RTO: As per the NSDL’s policy </w:t>
            </w:r>
          </w:p>
        </w:tc>
      </w:tr>
      <w:tr w:rsidR="006007AA" w:rsidRPr="0028374E" w14:paraId="79EFC30D" w14:textId="77777777" w:rsidTr="006004D0">
        <w:trPr>
          <w:trHeight w:val="1150"/>
        </w:trPr>
        <w:tc>
          <w:tcPr>
            <w:tcW w:w="0" w:type="auto"/>
            <w:shd w:val="clear" w:color="auto" w:fill="auto"/>
            <w:noWrap/>
            <w:vAlign w:val="center"/>
            <w:hideMark/>
          </w:tcPr>
          <w:p w14:paraId="3F175AE8" w14:textId="3C0C4841"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.09</w:t>
            </w:r>
          </w:p>
        </w:tc>
        <w:tc>
          <w:tcPr>
            <w:tcW w:w="0" w:type="auto"/>
            <w:shd w:val="clear" w:color="auto" w:fill="auto"/>
            <w:vAlign w:val="center"/>
            <w:hideMark/>
          </w:tcPr>
          <w:p w14:paraId="7E07525D" w14:textId="54FB07B8"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W</w:t>
            </w:r>
            <w:r w:rsidRPr="0028374E">
              <w:rPr>
                <w:rFonts w:ascii="Roboto" w:eastAsia="Times New Roman" w:hAnsi="Roboto" w:cs="Calibri"/>
                <w:color w:val="000000"/>
                <w:sz w:val="20"/>
                <w:szCs w:val="20"/>
              </w:rPr>
              <w:t>hen required, the Service Provider should address end</w:t>
            </w:r>
            <w:r>
              <w:rPr>
                <w:rFonts w:ascii="Roboto" w:eastAsia="Times New Roman" w:hAnsi="Roboto" w:cs="Calibri"/>
                <w:color w:val="000000"/>
                <w:sz w:val="20"/>
                <w:szCs w:val="20"/>
              </w:rPr>
              <w:t>-to-</w:t>
            </w:r>
            <w:r w:rsidRPr="0028374E">
              <w:rPr>
                <w:rFonts w:ascii="Roboto" w:eastAsia="Times New Roman" w:hAnsi="Roboto" w:cs="Calibri"/>
                <w:color w:val="000000"/>
                <w:sz w:val="20"/>
                <w:szCs w:val="20"/>
              </w:rPr>
              <w:t xml:space="preserve">end setup of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Product/Solution but not </w:t>
            </w:r>
            <w:r>
              <w:rPr>
                <w:rFonts w:ascii="Roboto" w:eastAsia="Times New Roman" w:hAnsi="Roboto" w:cs="Calibri"/>
                <w:color w:val="000000"/>
                <w:sz w:val="20"/>
                <w:szCs w:val="20"/>
              </w:rPr>
              <w:t xml:space="preserve">be </w:t>
            </w:r>
            <w:r w:rsidRPr="0028374E">
              <w:rPr>
                <w:rFonts w:ascii="Roboto" w:eastAsia="Times New Roman" w:hAnsi="Roboto" w:cs="Calibri"/>
                <w:color w:val="000000"/>
                <w:sz w:val="20"/>
                <w:szCs w:val="20"/>
              </w:rPr>
              <w:t>limited to maintenance/support act</w:t>
            </w:r>
            <w:r>
              <w:rPr>
                <w:rFonts w:ascii="Roboto" w:eastAsia="Times New Roman" w:hAnsi="Roboto" w:cs="Calibri"/>
                <w:color w:val="000000"/>
                <w:sz w:val="20"/>
                <w:szCs w:val="20"/>
              </w:rPr>
              <w:t>i</w:t>
            </w:r>
            <w:r w:rsidRPr="0028374E">
              <w:rPr>
                <w:rFonts w:ascii="Roboto" w:eastAsia="Times New Roman" w:hAnsi="Roboto" w:cs="Calibri"/>
                <w:color w:val="000000"/>
                <w:sz w:val="20"/>
                <w:szCs w:val="20"/>
              </w:rPr>
              <w:t>vities such as installation,</w:t>
            </w:r>
            <w:r>
              <w:rPr>
                <w:rFonts w:ascii="Roboto" w:eastAsia="Times New Roman" w:hAnsi="Roboto" w:cs="Calibri"/>
                <w:color w:val="000000"/>
                <w:sz w:val="20"/>
                <w:szCs w:val="20"/>
              </w:rPr>
              <w:t xml:space="preserve"> configurati</w:t>
            </w:r>
            <w:r w:rsidRPr="0028374E">
              <w:rPr>
                <w:rFonts w:ascii="Roboto" w:eastAsia="Times New Roman" w:hAnsi="Roboto" w:cs="Calibri"/>
                <w:color w:val="000000"/>
                <w:sz w:val="20"/>
                <w:szCs w:val="20"/>
              </w:rPr>
              <w:t>on,</w:t>
            </w:r>
            <w:r>
              <w:rPr>
                <w:rFonts w:ascii="Roboto" w:eastAsia="Times New Roman" w:hAnsi="Roboto" w:cs="Calibri"/>
                <w:color w:val="000000"/>
                <w:sz w:val="20"/>
                <w:szCs w:val="20"/>
              </w:rPr>
              <w:t xml:space="preserve"> </w:t>
            </w:r>
            <w:r w:rsidRPr="0028374E">
              <w:rPr>
                <w:rFonts w:ascii="Roboto" w:eastAsia="Times New Roman" w:hAnsi="Roboto" w:cs="Calibri"/>
                <w:color w:val="000000"/>
                <w:sz w:val="20"/>
                <w:szCs w:val="20"/>
              </w:rPr>
              <w:t>upgrade, patch update, addressing of VAPT/Audit observations, resolving technical/performances issues</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etc both at NSDL's SIT/UAT/DEV and NSDL's production environment without any additional cost to NSDL except AMC/ATS and cost of deployed resources(support personnel/developer) to NSDL.</w:t>
            </w:r>
          </w:p>
        </w:tc>
      </w:tr>
      <w:tr w:rsidR="006007AA" w:rsidRPr="0028374E" w14:paraId="37C54E06" w14:textId="77777777" w:rsidTr="00792105">
        <w:trPr>
          <w:trHeight w:val="653"/>
        </w:trPr>
        <w:tc>
          <w:tcPr>
            <w:tcW w:w="0" w:type="auto"/>
            <w:shd w:val="clear" w:color="auto" w:fill="auto"/>
            <w:noWrap/>
            <w:vAlign w:val="center"/>
            <w:hideMark/>
          </w:tcPr>
          <w:p w14:paraId="7E1AC0EE" w14:textId="3BB1D501"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.10</w:t>
            </w:r>
          </w:p>
        </w:tc>
        <w:tc>
          <w:tcPr>
            <w:tcW w:w="0" w:type="auto"/>
            <w:shd w:val="clear" w:color="auto" w:fill="auto"/>
            <w:vAlign w:val="center"/>
            <w:hideMark/>
          </w:tcPr>
          <w:p w14:paraId="63686A5D" w14:textId="55E9DB38"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p</w:t>
            </w:r>
            <w:r w:rsidRPr="0028374E">
              <w:rPr>
                <w:rFonts w:ascii="Roboto" w:eastAsia="Times New Roman" w:hAnsi="Roboto" w:cs="Calibri"/>
                <w:color w:val="000000"/>
                <w:sz w:val="20"/>
                <w:szCs w:val="20"/>
              </w:rPr>
              <w:t>roposed solution must be compatible with all browsers but not limited to IE (minimum IE 11 onward),</w:t>
            </w:r>
            <w:r>
              <w:rPr>
                <w:rFonts w:ascii="Roboto" w:eastAsia="Times New Roman" w:hAnsi="Roboto" w:cs="Calibri"/>
                <w:color w:val="000000"/>
                <w:sz w:val="20"/>
                <w:szCs w:val="20"/>
              </w:rPr>
              <w:t xml:space="preserve"> </w:t>
            </w:r>
            <w:r w:rsidRPr="0028374E">
              <w:rPr>
                <w:rFonts w:ascii="Roboto" w:eastAsia="Times New Roman" w:hAnsi="Roboto" w:cs="Calibri"/>
                <w:color w:val="000000"/>
                <w:sz w:val="20"/>
                <w:szCs w:val="20"/>
              </w:rPr>
              <w:t>Microsoft’s Edge, Firefox, Chrome, Safari</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etc</w:t>
            </w:r>
          </w:p>
        </w:tc>
      </w:tr>
      <w:tr w:rsidR="006007AA" w:rsidRPr="0028374E" w14:paraId="4E86BC37" w14:textId="77777777" w:rsidTr="00792105">
        <w:trPr>
          <w:trHeight w:val="562"/>
        </w:trPr>
        <w:tc>
          <w:tcPr>
            <w:tcW w:w="0" w:type="auto"/>
            <w:shd w:val="clear" w:color="auto" w:fill="auto"/>
            <w:noWrap/>
            <w:vAlign w:val="center"/>
            <w:hideMark/>
          </w:tcPr>
          <w:p w14:paraId="274F06A9" w14:textId="6DB7FBB4"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.11</w:t>
            </w:r>
          </w:p>
        </w:tc>
        <w:tc>
          <w:tcPr>
            <w:tcW w:w="0" w:type="auto"/>
            <w:shd w:val="clear" w:color="auto" w:fill="auto"/>
            <w:vAlign w:val="center"/>
            <w:hideMark/>
          </w:tcPr>
          <w:p w14:paraId="1DBF4A01" w14:textId="1AF24FB9"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p</w:t>
            </w:r>
            <w:r w:rsidRPr="0028374E">
              <w:rPr>
                <w:rFonts w:ascii="Roboto" w:eastAsia="Times New Roman" w:hAnsi="Roboto" w:cs="Calibri"/>
                <w:color w:val="000000"/>
                <w:sz w:val="20"/>
                <w:szCs w:val="20"/>
              </w:rPr>
              <w:t>roposed solution must be compatible with web standards but not limited to W3C (HTML, CSS, SVG, XML, Web Services), W3C-WCAG, JavaScript</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etc</w:t>
            </w:r>
          </w:p>
        </w:tc>
      </w:tr>
      <w:tr w:rsidR="006007AA" w:rsidRPr="0028374E" w14:paraId="18416FD1" w14:textId="77777777" w:rsidTr="00792105">
        <w:trPr>
          <w:trHeight w:val="274"/>
        </w:trPr>
        <w:tc>
          <w:tcPr>
            <w:tcW w:w="0" w:type="auto"/>
            <w:shd w:val="clear" w:color="auto" w:fill="auto"/>
            <w:noWrap/>
            <w:vAlign w:val="center"/>
            <w:hideMark/>
          </w:tcPr>
          <w:p w14:paraId="21EF5822" w14:textId="22A20C2A"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.12</w:t>
            </w:r>
          </w:p>
        </w:tc>
        <w:tc>
          <w:tcPr>
            <w:tcW w:w="0" w:type="auto"/>
            <w:shd w:val="clear" w:color="auto" w:fill="auto"/>
            <w:vAlign w:val="center"/>
            <w:hideMark/>
          </w:tcPr>
          <w:p w14:paraId="7614D522" w14:textId="2BE3EBAE" w:rsidR="006007AA" w:rsidRPr="0028374E" w:rsidRDefault="006007AA" w:rsidP="006007AA">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In the normal scenario, Bidder describe</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xml:space="preserve"> the way the configuration, log, configure parameters, or software are synchronized to other components (to HA and DR component</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w:t>
            </w:r>
          </w:p>
        </w:tc>
      </w:tr>
      <w:tr w:rsidR="006007AA" w:rsidRPr="0028374E" w14:paraId="0FFB3AE8" w14:textId="77777777" w:rsidTr="000B2F14">
        <w:trPr>
          <w:trHeight w:val="1691"/>
        </w:trPr>
        <w:tc>
          <w:tcPr>
            <w:tcW w:w="0" w:type="auto"/>
            <w:shd w:val="clear" w:color="auto" w:fill="auto"/>
            <w:noWrap/>
            <w:vAlign w:val="center"/>
            <w:hideMark/>
          </w:tcPr>
          <w:p w14:paraId="216B5F26" w14:textId="0B228CBD"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.13</w:t>
            </w:r>
          </w:p>
        </w:tc>
        <w:tc>
          <w:tcPr>
            <w:tcW w:w="0" w:type="auto"/>
            <w:shd w:val="clear" w:color="auto" w:fill="auto"/>
            <w:vAlign w:val="center"/>
            <w:hideMark/>
          </w:tcPr>
          <w:p w14:paraId="2F2DED74" w14:textId="0AB8E845" w:rsidR="006007AA" w:rsidRPr="0028374E" w:rsidRDefault="006007AA" w:rsidP="006007AA">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The solution should be deployed on High availability architecture with </w:t>
            </w:r>
            <w:r>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 xml:space="preserve">minimum of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following requirement:-</w:t>
            </w:r>
            <w:r w:rsidRPr="0028374E">
              <w:rPr>
                <w:rFonts w:ascii="Roboto" w:eastAsia="Times New Roman" w:hAnsi="Roboto" w:cs="Calibri"/>
                <w:color w:val="000000"/>
                <w:sz w:val="20"/>
                <w:szCs w:val="20"/>
              </w:rPr>
              <w:br/>
              <w:t>Component level High availability so that the server</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instance will not be affected due to failure of one disk</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power</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processor</w:t>
            </w:r>
            <w:r w:rsidRPr="0028374E">
              <w:rPr>
                <w:rFonts w:ascii="Roboto" w:eastAsia="Times New Roman" w:hAnsi="Roboto" w:cs="Calibri"/>
                <w:color w:val="000000"/>
                <w:sz w:val="20"/>
                <w:szCs w:val="20"/>
              </w:rPr>
              <w:br/>
              <w:t>Node</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instance level High availability so that the availability of the solution will not be affected due to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failure of one Node</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instance within the same DC.</w:t>
            </w:r>
            <w:r w:rsidRPr="0028374E">
              <w:rPr>
                <w:rFonts w:ascii="Roboto" w:eastAsia="Times New Roman" w:hAnsi="Roboto" w:cs="Calibri"/>
                <w:color w:val="000000"/>
                <w:sz w:val="20"/>
                <w:szCs w:val="20"/>
              </w:rPr>
              <w:br/>
              <w:t>Datacenter level High availability so that the availability of the solution will not be affected due to the unavailability</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disaster situation at one Datacenter.</w:t>
            </w:r>
            <w:r w:rsidRPr="0028374E">
              <w:rPr>
                <w:rFonts w:ascii="Roboto" w:eastAsia="Times New Roman" w:hAnsi="Roboto" w:cs="Calibri"/>
                <w:color w:val="000000"/>
                <w:sz w:val="20"/>
                <w:szCs w:val="20"/>
              </w:rPr>
              <w:br/>
              <w:t>Bidder to explain how the above will be achieved</w:t>
            </w:r>
            <w:r w:rsidR="005A3463">
              <w:rPr>
                <w:rFonts w:ascii="Roboto" w:eastAsia="Times New Roman" w:hAnsi="Roboto" w:cs="Calibri"/>
                <w:color w:val="000000"/>
                <w:sz w:val="20"/>
                <w:szCs w:val="20"/>
              </w:rPr>
              <w:t>.</w:t>
            </w:r>
          </w:p>
        </w:tc>
      </w:tr>
      <w:tr w:rsidR="006007AA" w:rsidRPr="0028374E" w14:paraId="539DF5F0" w14:textId="77777777" w:rsidTr="00C461FA">
        <w:trPr>
          <w:trHeight w:val="900"/>
        </w:trPr>
        <w:tc>
          <w:tcPr>
            <w:tcW w:w="0" w:type="auto"/>
            <w:shd w:val="clear" w:color="auto" w:fill="auto"/>
            <w:noWrap/>
            <w:vAlign w:val="center"/>
            <w:hideMark/>
          </w:tcPr>
          <w:p w14:paraId="340F9FDD" w14:textId="4516B657"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4</w:t>
            </w:r>
          </w:p>
        </w:tc>
        <w:tc>
          <w:tcPr>
            <w:tcW w:w="0" w:type="auto"/>
            <w:shd w:val="clear" w:color="auto" w:fill="auto"/>
            <w:vAlign w:val="center"/>
            <w:hideMark/>
          </w:tcPr>
          <w:p w14:paraId="5674A2FF" w14:textId="7B2689FB" w:rsidR="006007AA" w:rsidRPr="0028374E" w:rsidRDefault="006007AA" w:rsidP="006007AA">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The new application/feature/patch/hotfix or any configuration changes should be synchronized across servers/instances having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same function in DC and DR.</w:t>
            </w:r>
          </w:p>
        </w:tc>
      </w:tr>
      <w:tr w:rsidR="006007AA" w:rsidRPr="0028374E" w14:paraId="4A9C0F28" w14:textId="77777777" w:rsidTr="00C461FA">
        <w:trPr>
          <w:trHeight w:val="600"/>
        </w:trPr>
        <w:tc>
          <w:tcPr>
            <w:tcW w:w="0" w:type="auto"/>
            <w:shd w:val="clear" w:color="auto" w:fill="auto"/>
            <w:noWrap/>
            <w:vAlign w:val="center"/>
            <w:hideMark/>
          </w:tcPr>
          <w:p w14:paraId="6DF0E834" w14:textId="1A5B8DB7"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3</w:t>
            </w:r>
            <w:r w:rsidRPr="0028374E">
              <w:rPr>
                <w:rFonts w:ascii="Roboto" w:eastAsia="Times New Roman" w:hAnsi="Roboto" w:cs="Calibri"/>
                <w:color w:val="000000"/>
                <w:sz w:val="20"/>
                <w:szCs w:val="20"/>
              </w:rPr>
              <w:t>.15</w:t>
            </w:r>
          </w:p>
        </w:tc>
        <w:tc>
          <w:tcPr>
            <w:tcW w:w="0" w:type="auto"/>
            <w:shd w:val="clear" w:color="auto" w:fill="auto"/>
            <w:vAlign w:val="center"/>
            <w:hideMark/>
          </w:tcPr>
          <w:p w14:paraId="4E0901EF" w14:textId="72B3461A" w:rsidR="006007AA" w:rsidRPr="0028374E" w:rsidRDefault="006007AA" w:rsidP="006007AA">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b</w:t>
            </w:r>
            <w:r w:rsidRPr="0028374E">
              <w:rPr>
                <w:rFonts w:ascii="Roboto" w:eastAsia="Times New Roman" w:hAnsi="Roboto" w:cs="Calibri"/>
                <w:color w:val="000000"/>
                <w:sz w:val="20"/>
                <w:szCs w:val="20"/>
              </w:rPr>
              <w:t>idder is required to provide archiving and backup of data. Bidder to describe how it will be achieved</w:t>
            </w:r>
            <w:r w:rsidR="005A3463">
              <w:rPr>
                <w:rFonts w:ascii="Roboto" w:eastAsia="Times New Roman" w:hAnsi="Roboto" w:cs="Calibri"/>
                <w:color w:val="000000"/>
                <w:sz w:val="20"/>
                <w:szCs w:val="20"/>
              </w:rPr>
              <w:t>.</w:t>
            </w:r>
          </w:p>
        </w:tc>
      </w:tr>
      <w:tr w:rsidR="00EC6393" w:rsidRPr="0028374E" w14:paraId="44238632" w14:textId="77777777" w:rsidTr="00C461FA">
        <w:trPr>
          <w:trHeight w:val="300"/>
        </w:trPr>
        <w:tc>
          <w:tcPr>
            <w:tcW w:w="0" w:type="auto"/>
            <w:shd w:val="clear" w:color="auto" w:fill="auto"/>
            <w:noWrap/>
            <w:vAlign w:val="center"/>
            <w:hideMark/>
          </w:tcPr>
          <w:p w14:paraId="5FFE497F" w14:textId="058F0EAF" w:rsidR="00EC6393" w:rsidRPr="0028374E" w:rsidRDefault="00EC6393" w:rsidP="00EC6393">
            <w:pPr>
              <w:spacing w:after="0" w:line="240" w:lineRule="auto"/>
              <w:rPr>
                <w:rFonts w:ascii="Roboto" w:eastAsia="Times New Roman" w:hAnsi="Roboto" w:cs="Calibri"/>
                <w:color w:val="000000"/>
                <w:sz w:val="20"/>
                <w:szCs w:val="20"/>
              </w:rPr>
            </w:pPr>
            <w:r w:rsidRPr="00FB688E">
              <w:rPr>
                <w:rFonts w:ascii="Roboto" w:eastAsia="Times New Roman" w:hAnsi="Roboto" w:cs="Calibri"/>
                <w:b/>
                <w:bCs/>
                <w:color w:val="000000"/>
                <w:sz w:val="20"/>
                <w:szCs w:val="20"/>
              </w:rPr>
              <w:t>4</w:t>
            </w:r>
          </w:p>
        </w:tc>
        <w:tc>
          <w:tcPr>
            <w:tcW w:w="0" w:type="auto"/>
            <w:shd w:val="clear" w:color="auto" w:fill="auto"/>
            <w:vAlign w:val="center"/>
            <w:hideMark/>
          </w:tcPr>
          <w:p w14:paraId="3956706B" w14:textId="77777777" w:rsidR="00EC6393" w:rsidRPr="0028374E" w:rsidRDefault="00EC6393" w:rsidP="00EC6393">
            <w:pPr>
              <w:spacing w:after="0" w:line="240" w:lineRule="auto"/>
              <w:rPr>
                <w:rFonts w:ascii="Roboto" w:eastAsia="Times New Roman" w:hAnsi="Roboto" w:cs="Calibri"/>
                <w:b/>
                <w:bCs/>
                <w:color w:val="000000"/>
                <w:sz w:val="20"/>
                <w:szCs w:val="20"/>
              </w:rPr>
            </w:pPr>
            <w:r w:rsidRPr="0028374E">
              <w:rPr>
                <w:rFonts w:ascii="Roboto" w:eastAsia="Times New Roman" w:hAnsi="Roboto" w:cs="Calibri"/>
                <w:b/>
                <w:bCs/>
                <w:color w:val="000000"/>
                <w:sz w:val="20"/>
                <w:szCs w:val="20"/>
              </w:rPr>
              <w:t>Security Requirements</w:t>
            </w:r>
          </w:p>
        </w:tc>
      </w:tr>
      <w:tr w:rsidR="00EC6393" w:rsidRPr="0028374E" w14:paraId="42B6F74B" w14:textId="77777777" w:rsidTr="000B2F14">
        <w:trPr>
          <w:trHeight w:val="812"/>
        </w:trPr>
        <w:tc>
          <w:tcPr>
            <w:tcW w:w="0" w:type="auto"/>
            <w:shd w:val="clear" w:color="auto" w:fill="auto"/>
            <w:noWrap/>
            <w:vAlign w:val="center"/>
            <w:hideMark/>
          </w:tcPr>
          <w:p w14:paraId="21E01763" w14:textId="2B39E4B5"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.01</w:t>
            </w:r>
          </w:p>
        </w:tc>
        <w:tc>
          <w:tcPr>
            <w:tcW w:w="0" w:type="auto"/>
            <w:shd w:val="clear" w:color="auto" w:fill="auto"/>
            <w:vAlign w:val="center"/>
            <w:hideMark/>
          </w:tcPr>
          <w:p w14:paraId="2CEE0808" w14:textId="40F9F9D1"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Pr="0028374E">
              <w:rPr>
                <w:rFonts w:ascii="Roboto" w:eastAsia="Times New Roman" w:hAnsi="Roboto" w:cs="Calibri"/>
                <w:color w:val="000000"/>
                <w:sz w:val="20"/>
                <w:szCs w:val="20"/>
              </w:rPr>
              <w:t>olution should support the implementation of baseline security configurations for Application</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xml:space="preserve">/Devices/supporting firmware/drivers/SDK </w:t>
            </w:r>
            <w:r>
              <w:rPr>
                <w:rFonts w:ascii="Roboto" w:eastAsia="Times New Roman" w:hAnsi="Roboto" w:cs="Calibri"/>
                <w:color w:val="000000"/>
                <w:sz w:val="20"/>
                <w:szCs w:val="20"/>
              </w:rPr>
              <w:t>under</w:t>
            </w:r>
            <w:r w:rsidRPr="0028374E">
              <w:rPr>
                <w:rFonts w:ascii="Roboto" w:eastAsia="Times New Roman" w:hAnsi="Roboto" w:cs="Calibri"/>
                <w:color w:val="000000"/>
                <w:sz w:val="20"/>
                <w:szCs w:val="20"/>
              </w:rPr>
              <w:t xml:space="preserve"> the best industry practices &amp; NSDL's approved baseline documents</w:t>
            </w:r>
          </w:p>
        </w:tc>
      </w:tr>
      <w:tr w:rsidR="00EC6393" w:rsidRPr="0028374E" w14:paraId="3084E23A" w14:textId="77777777" w:rsidTr="000B2F14">
        <w:trPr>
          <w:trHeight w:val="1121"/>
        </w:trPr>
        <w:tc>
          <w:tcPr>
            <w:tcW w:w="0" w:type="auto"/>
            <w:shd w:val="clear" w:color="auto" w:fill="auto"/>
            <w:noWrap/>
            <w:vAlign w:val="center"/>
            <w:hideMark/>
          </w:tcPr>
          <w:p w14:paraId="0039D0AA" w14:textId="2FCEE442"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.02</w:t>
            </w:r>
          </w:p>
        </w:tc>
        <w:tc>
          <w:tcPr>
            <w:tcW w:w="0" w:type="auto"/>
            <w:shd w:val="clear" w:color="auto" w:fill="auto"/>
            <w:vAlign w:val="center"/>
            <w:hideMark/>
          </w:tcPr>
          <w:p w14:paraId="4506CA1F" w14:textId="1D76C011"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Compliance with security best practices may be monitored by periodic security audits performed by or on behalf of NSDL. These audits plan to include but are not limited to, a review of access &amp; authorization procedures, physical security controls, input/output controls, DB controls, backup and recovery procedures, network security controls</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program change controls</w:t>
            </w:r>
          </w:p>
        </w:tc>
      </w:tr>
      <w:tr w:rsidR="00EC6393" w:rsidRPr="0028374E" w14:paraId="3F580F28" w14:textId="77777777" w:rsidTr="00310F1C">
        <w:trPr>
          <w:trHeight w:val="414"/>
        </w:trPr>
        <w:tc>
          <w:tcPr>
            <w:tcW w:w="0" w:type="auto"/>
            <w:shd w:val="clear" w:color="auto" w:fill="auto"/>
            <w:noWrap/>
            <w:vAlign w:val="center"/>
            <w:hideMark/>
          </w:tcPr>
          <w:p w14:paraId="74E7A090" w14:textId="31E682C7"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.03</w:t>
            </w:r>
          </w:p>
        </w:tc>
        <w:tc>
          <w:tcPr>
            <w:tcW w:w="0" w:type="auto"/>
            <w:shd w:val="clear" w:color="auto" w:fill="auto"/>
            <w:vAlign w:val="center"/>
            <w:hideMark/>
          </w:tcPr>
          <w:p w14:paraId="750797D0" w14:textId="77777777"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Security controls must be ensured to avoid malpractices and fraud attempts</w:t>
            </w:r>
          </w:p>
        </w:tc>
      </w:tr>
      <w:tr w:rsidR="00EC6393" w:rsidRPr="0028374E" w14:paraId="7B63FE07" w14:textId="77777777" w:rsidTr="00310F1C">
        <w:trPr>
          <w:trHeight w:val="420"/>
        </w:trPr>
        <w:tc>
          <w:tcPr>
            <w:tcW w:w="0" w:type="auto"/>
            <w:shd w:val="clear" w:color="auto" w:fill="auto"/>
            <w:noWrap/>
            <w:vAlign w:val="center"/>
            <w:hideMark/>
          </w:tcPr>
          <w:p w14:paraId="304A5077" w14:textId="2727CE03"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.04</w:t>
            </w:r>
          </w:p>
        </w:tc>
        <w:tc>
          <w:tcPr>
            <w:tcW w:w="0" w:type="auto"/>
            <w:shd w:val="clear" w:color="auto" w:fill="auto"/>
            <w:vAlign w:val="center"/>
            <w:hideMark/>
          </w:tcPr>
          <w:p w14:paraId="2DFDC464" w14:textId="132FC8E5"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NSDL/ NSDL's </w:t>
            </w:r>
            <w:r>
              <w:rPr>
                <w:rFonts w:ascii="Roboto" w:eastAsia="Times New Roman" w:hAnsi="Roboto" w:cs="Calibri"/>
                <w:color w:val="000000"/>
                <w:sz w:val="20"/>
                <w:szCs w:val="20"/>
              </w:rPr>
              <w:t>i</w:t>
            </w:r>
            <w:r w:rsidRPr="0028374E">
              <w:rPr>
                <w:rFonts w:ascii="Roboto" w:eastAsia="Times New Roman" w:hAnsi="Roboto" w:cs="Calibri"/>
                <w:color w:val="000000"/>
                <w:sz w:val="20"/>
                <w:szCs w:val="20"/>
              </w:rPr>
              <w:t xml:space="preserve">mpaneled auditors reserve the right to audit the successful bidder's premises and platform used for </w:t>
            </w:r>
            <w:r w:rsidR="00335F09">
              <w:rPr>
                <w:rFonts w:ascii="Roboto" w:eastAsia="Times New Roman" w:hAnsi="Roboto" w:cs="Calibri"/>
                <w:color w:val="000000"/>
                <w:sz w:val="20"/>
                <w:szCs w:val="20"/>
              </w:rPr>
              <w:t>ERP</w:t>
            </w:r>
            <w:r w:rsidRPr="0028374E">
              <w:rPr>
                <w:rFonts w:ascii="Roboto" w:eastAsia="Times New Roman" w:hAnsi="Roboto" w:cs="Calibri"/>
                <w:color w:val="000000"/>
                <w:sz w:val="20"/>
                <w:szCs w:val="20"/>
              </w:rPr>
              <w:t xml:space="preserve"> Solution development and its associated hardware/ software</w:t>
            </w:r>
          </w:p>
        </w:tc>
      </w:tr>
      <w:tr w:rsidR="00EC6393" w:rsidRPr="0028374E" w14:paraId="36394598" w14:textId="77777777" w:rsidTr="00310F1C">
        <w:trPr>
          <w:trHeight w:val="782"/>
        </w:trPr>
        <w:tc>
          <w:tcPr>
            <w:tcW w:w="0" w:type="auto"/>
            <w:shd w:val="clear" w:color="auto" w:fill="auto"/>
            <w:noWrap/>
            <w:vAlign w:val="center"/>
            <w:hideMark/>
          </w:tcPr>
          <w:p w14:paraId="46153A3E" w14:textId="375407CB"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.0</w:t>
            </w:r>
            <w:r>
              <w:rPr>
                <w:rFonts w:ascii="Roboto" w:eastAsia="Times New Roman" w:hAnsi="Roboto" w:cs="Calibri"/>
                <w:color w:val="000000"/>
                <w:sz w:val="20"/>
                <w:szCs w:val="20"/>
              </w:rPr>
              <w:t>5</w:t>
            </w:r>
          </w:p>
        </w:tc>
        <w:tc>
          <w:tcPr>
            <w:tcW w:w="0" w:type="auto"/>
            <w:shd w:val="clear" w:color="auto" w:fill="auto"/>
            <w:vAlign w:val="center"/>
            <w:hideMark/>
          </w:tcPr>
          <w:p w14:paraId="37684559" w14:textId="6E9992CE"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User names and passwords must be hashed or encrypted at storage as well as before passing them over the network for authentication purpose</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Encryption should conf</w:t>
            </w:r>
            <w:r>
              <w:rPr>
                <w:rFonts w:ascii="Roboto" w:eastAsia="Times New Roman" w:hAnsi="Roboto" w:cs="Calibri"/>
                <w:color w:val="000000"/>
                <w:sz w:val="20"/>
                <w:szCs w:val="20"/>
              </w:rPr>
              <w:t>o</w:t>
            </w:r>
            <w:r w:rsidRPr="0028374E">
              <w:rPr>
                <w:rFonts w:ascii="Roboto" w:eastAsia="Times New Roman" w:hAnsi="Roboto" w:cs="Calibri"/>
                <w:color w:val="000000"/>
                <w:sz w:val="20"/>
                <w:szCs w:val="20"/>
              </w:rPr>
              <w:t>rm to at least SHA2+Salt (Encryption technique- adopt internationally accepted and published security standards that are not deprecated/ demonstrated to be insecure/vulnerable)</w:t>
            </w:r>
          </w:p>
        </w:tc>
      </w:tr>
      <w:tr w:rsidR="00EC6393" w:rsidRPr="0028374E" w14:paraId="2A105D6D" w14:textId="77777777" w:rsidTr="00C461FA">
        <w:trPr>
          <w:trHeight w:val="600"/>
        </w:trPr>
        <w:tc>
          <w:tcPr>
            <w:tcW w:w="0" w:type="auto"/>
            <w:shd w:val="clear" w:color="auto" w:fill="auto"/>
            <w:noWrap/>
            <w:vAlign w:val="center"/>
            <w:hideMark/>
          </w:tcPr>
          <w:p w14:paraId="4E2F9F07" w14:textId="1A9C8C64"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lastRenderedPageBreak/>
              <w:t>4</w:t>
            </w:r>
            <w:r w:rsidRPr="0028374E">
              <w:rPr>
                <w:rFonts w:ascii="Roboto" w:eastAsia="Times New Roman" w:hAnsi="Roboto" w:cs="Calibri"/>
                <w:color w:val="000000"/>
                <w:sz w:val="20"/>
                <w:szCs w:val="20"/>
              </w:rPr>
              <w:t>.06</w:t>
            </w:r>
          </w:p>
        </w:tc>
        <w:tc>
          <w:tcPr>
            <w:tcW w:w="0" w:type="auto"/>
            <w:shd w:val="clear" w:color="auto" w:fill="auto"/>
            <w:vAlign w:val="center"/>
            <w:hideMark/>
          </w:tcPr>
          <w:p w14:paraId="13F49BF9" w14:textId="20EC282D"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Should support at least 256</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bit encryption between web browser &amp; web server front end (Internet &amp; Intranet)</w:t>
            </w:r>
          </w:p>
        </w:tc>
      </w:tr>
      <w:tr w:rsidR="00EC6393" w:rsidRPr="0028374E" w14:paraId="46026EA8" w14:textId="77777777" w:rsidTr="00F760F7">
        <w:trPr>
          <w:trHeight w:val="337"/>
        </w:trPr>
        <w:tc>
          <w:tcPr>
            <w:tcW w:w="0" w:type="auto"/>
            <w:shd w:val="clear" w:color="auto" w:fill="auto"/>
            <w:noWrap/>
            <w:vAlign w:val="center"/>
            <w:hideMark/>
          </w:tcPr>
          <w:p w14:paraId="50DCDA64" w14:textId="7BCDB744"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.07</w:t>
            </w:r>
          </w:p>
        </w:tc>
        <w:tc>
          <w:tcPr>
            <w:tcW w:w="0" w:type="auto"/>
            <w:shd w:val="clear" w:color="auto" w:fill="auto"/>
            <w:vAlign w:val="center"/>
            <w:hideMark/>
          </w:tcPr>
          <w:p w14:paraId="43B30638" w14:textId="72BA6DDD"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Encryption of the repository: support strong encryption of content stored on the file system</w:t>
            </w:r>
            <w:r w:rsidR="003D14A2">
              <w:rPr>
                <w:rFonts w:ascii="Roboto" w:eastAsia="Times New Roman" w:hAnsi="Roboto" w:cs="Calibri"/>
                <w:color w:val="000000"/>
                <w:sz w:val="20"/>
                <w:szCs w:val="20"/>
              </w:rPr>
              <w:t>. Database (data at rest).</w:t>
            </w:r>
          </w:p>
        </w:tc>
      </w:tr>
      <w:tr w:rsidR="00EC6393" w:rsidRPr="0028374E" w14:paraId="64516735" w14:textId="77777777" w:rsidTr="00310F1C">
        <w:trPr>
          <w:trHeight w:val="998"/>
        </w:trPr>
        <w:tc>
          <w:tcPr>
            <w:tcW w:w="0" w:type="auto"/>
            <w:shd w:val="clear" w:color="auto" w:fill="auto"/>
            <w:noWrap/>
            <w:vAlign w:val="center"/>
            <w:hideMark/>
          </w:tcPr>
          <w:p w14:paraId="665BF47A" w14:textId="7E1A3175"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.08</w:t>
            </w:r>
          </w:p>
        </w:tc>
        <w:tc>
          <w:tcPr>
            <w:tcW w:w="0" w:type="auto"/>
            <w:shd w:val="clear" w:color="auto" w:fill="auto"/>
            <w:vAlign w:val="center"/>
            <w:hideMark/>
          </w:tcPr>
          <w:p w14:paraId="70BED72A" w14:textId="68954CF7"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Pr="0028374E">
              <w:rPr>
                <w:rFonts w:ascii="Roboto" w:eastAsia="Times New Roman" w:hAnsi="Roboto" w:cs="Calibri"/>
                <w:color w:val="000000"/>
                <w:sz w:val="20"/>
                <w:szCs w:val="20"/>
              </w:rPr>
              <w:t xml:space="preserve">ystem should provide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capability to protect sensitive information e.g. (any customer</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related information) that must be shared by email. Information should be protected both during and after the delivery. Email and attachments should be kept confidential and temper-proof no matter where they are distributed and stored.</w:t>
            </w:r>
          </w:p>
        </w:tc>
      </w:tr>
      <w:tr w:rsidR="00EC6393" w:rsidRPr="0028374E" w14:paraId="6E53F7D2" w14:textId="77777777" w:rsidTr="00F555E8">
        <w:trPr>
          <w:trHeight w:val="559"/>
        </w:trPr>
        <w:tc>
          <w:tcPr>
            <w:tcW w:w="0" w:type="auto"/>
            <w:shd w:val="clear" w:color="auto" w:fill="auto"/>
            <w:noWrap/>
            <w:vAlign w:val="center"/>
            <w:hideMark/>
          </w:tcPr>
          <w:p w14:paraId="21F14D53" w14:textId="649FF8E9"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.09</w:t>
            </w:r>
          </w:p>
        </w:tc>
        <w:tc>
          <w:tcPr>
            <w:tcW w:w="0" w:type="auto"/>
            <w:shd w:val="clear" w:color="auto" w:fill="auto"/>
            <w:vAlign w:val="center"/>
            <w:hideMark/>
          </w:tcPr>
          <w:p w14:paraId="4130204D" w14:textId="77777777"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Should support strong 2-factor authentication technology (adopt internationally accepted and published security standards that are not deprecated/ demonstrated to be insecure/ vulnerable)</w:t>
            </w:r>
          </w:p>
        </w:tc>
      </w:tr>
      <w:tr w:rsidR="00EC6393" w:rsidRPr="0028374E" w14:paraId="758F6DF5" w14:textId="77777777" w:rsidTr="00F760F7">
        <w:trPr>
          <w:trHeight w:val="553"/>
        </w:trPr>
        <w:tc>
          <w:tcPr>
            <w:tcW w:w="0" w:type="auto"/>
            <w:shd w:val="clear" w:color="auto" w:fill="auto"/>
            <w:noWrap/>
            <w:vAlign w:val="center"/>
            <w:hideMark/>
          </w:tcPr>
          <w:p w14:paraId="265728EE" w14:textId="39CCC9FB"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.10</w:t>
            </w:r>
          </w:p>
        </w:tc>
        <w:tc>
          <w:tcPr>
            <w:tcW w:w="0" w:type="auto"/>
            <w:shd w:val="clear" w:color="auto" w:fill="auto"/>
            <w:vAlign w:val="center"/>
            <w:hideMark/>
          </w:tcPr>
          <w:p w14:paraId="78C9ECD4" w14:textId="72F7476F"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p</w:t>
            </w:r>
            <w:r w:rsidRPr="0028374E">
              <w:rPr>
                <w:rFonts w:ascii="Roboto" w:eastAsia="Times New Roman" w:hAnsi="Roboto" w:cs="Calibri"/>
                <w:color w:val="000000"/>
                <w:sz w:val="20"/>
                <w:szCs w:val="20"/>
              </w:rPr>
              <w:t>roduct should support web services standards namely WS specifications from OASIS and W3C/REST service with security standards required by NSDL/SEBI</w:t>
            </w:r>
          </w:p>
        </w:tc>
      </w:tr>
      <w:tr w:rsidR="00EC6393" w:rsidRPr="0028374E" w14:paraId="6D09B13C" w14:textId="77777777" w:rsidTr="00F760F7">
        <w:trPr>
          <w:trHeight w:val="561"/>
        </w:trPr>
        <w:tc>
          <w:tcPr>
            <w:tcW w:w="0" w:type="auto"/>
            <w:shd w:val="clear" w:color="auto" w:fill="auto"/>
            <w:noWrap/>
            <w:vAlign w:val="center"/>
            <w:hideMark/>
          </w:tcPr>
          <w:p w14:paraId="1A7A5468" w14:textId="041919E6"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.11</w:t>
            </w:r>
          </w:p>
        </w:tc>
        <w:tc>
          <w:tcPr>
            <w:tcW w:w="0" w:type="auto"/>
            <w:shd w:val="clear" w:color="auto" w:fill="auto"/>
            <w:vAlign w:val="center"/>
            <w:hideMark/>
          </w:tcPr>
          <w:p w14:paraId="6204CBC2" w14:textId="3FE27174"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a</w:t>
            </w:r>
            <w:r w:rsidRPr="0028374E">
              <w:rPr>
                <w:rFonts w:ascii="Roboto" w:eastAsia="Times New Roman" w:hAnsi="Roboto" w:cs="Calibri"/>
                <w:color w:val="000000"/>
                <w:sz w:val="20"/>
                <w:szCs w:val="20"/>
              </w:rPr>
              <w:t>pplication should provide role</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based authorization which should be enforced through proper session management or privilege check for every action</w:t>
            </w:r>
          </w:p>
        </w:tc>
      </w:tr>
      <w:tr w:rsidR="00EC6393" w:rsidRPr="0028374E" w14:paraId="09877C13" w14:textId="77777777" w:rsidTr="00C461FA">
        <w:trPr>
          <w:trHeight w:val="600"/>
        </w:trPr>
        <w:tc>
          <w:tcPr>
            <w:tcW w:w="0" w:type="auto"/>
            <w:shd w:val="clear" w:color="auto" w:fill="auto"/>
            <w:noWrap/>
            <w:vAlign w:val="center"/>
            <w:hideMark/>
          </w:tcPr>
          <w:p w14:paraId="27E129E2" w14:textId="601B82D3"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.12</w:t>
            </w:r>
          </w:p>
        </w:tc>
        <w:tc>
          <w:tcPr>
            <w:tcW w:w="0" w:type="auto"/>
            <w:shd w:val="clear" w:color="auto" w:fill="auto"/>
            <w:vAlign w:val="center"/>
            <w:hideMark/>
          </w:tcPr>
          <w:p w14:paraId="041089EA" w14:textId="77777777"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system shall provide support for Active Directory &amp; LDAP support for integrating with directory services</w:t>
            </w:r>
          </w:p>
        </w:tc>
      </w:tr>
      <w:tr w:rsidR="00EC6393" w:rsidRPr="0028374E" w14:paraId="3C13B6BA" w14:textId="77777777" w:rsidTr="00C461FA">
        <w:trPr>
          <w:trHeight w:val="600"/>
        </w:trPr>
        <w:tc>
          <w:tcPr>
            <w:tcW w:w="0" w:type="auto"/>
            <w:shd w:val="clear" w:color="auto" w:fill="auto"/>
            <w:noWrap/>
            <w:vAlign w:val="center"/>
            <w:hideMark/>
          </w:tcPr>
          <w:p w14:paraId="2DAFA2DF" w14:textId="5AF74BEA"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.13</w:t>
            </w:r>
          </w:p>
        </w:tc>
        <w:tc>
          <w:tcPr>
            <w:tcW w:w="0" w:type="auto"/>
            <w:shd w:val="clear" w:color="auto" w:fill="auto"/>
            <w:vAlign w:val="center"/>
            <w:hideMark/>
          </w:tcPr>
          <w:p w14:paraId="460800CE" w14:textId="6D2734AC"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Solution and Exposed API must adhere to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Information Security(IS) requirement/policy of the NSDL/SEBI's security requirements</w:t>
            </w:r>
          </w:p>
        </w:tc>
      </w:tr>
      <w:tr w:rsidR="00EC6393" w:rsidRPr="0028374E" w14:paraId="67ADD9B4" w14:textId="77777777" w:rsidTr="00F760F7">
        <w:trPr>
          <w:trHeight w:val="841"/>
        </w:trPr>
        <w:tc>
          <w:tcPr>
            <w:tcW w:w="0" w:type="auto"/>
            <w:shd w:val="clear" w:color="auto" w:fill="auto"/>
            <w:noWrap/>
            <w:vAlign w:val="center"/>
            <w:hideMark/>
          </w:tcPr>
          <w:p w14:paraId="5B55D9E1" w14:textId="0AF725B9"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.14</w:t>
            </w:r>
          </w:p>
        </w:tc>
        <w:tc>
          <w:tcPr>
            <w:tcW w:w="0" w:type="auto"/>
            <w:shd w:val="clear" w:color="auto" w:fill="auto"/>
            <w:vAlign w:val="center"/>
            <w:hideMark/>
          </w:tcPr>
          <w:p w14:paraId="0794848D" w14:textId="1AA64D83"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Service Provi</w:t>
            </w:r>
            <w:r>
              <w:rPr>
                <w:rFonts w:ascii="Roboto" w:eastAsia="Times New Roman" w:hAnsi="Roboto" w:cs="Calibri"/>
                <w:color w:val="000000"/>
                <w:sz w:val="20"/>
                <w:szCs w:val="20"/>
              </w:rPr>
              <w:t>d</w:t>
            </w:r>
            <w:r w:rsidRPr="0028374E">
              <w:rPr>
                <w:rFonts w:ascii="Roboto" w:eastAsia="Times New Roman" w:hAnsi="Roboto" w:cs="Calibri"/>
                <w:color w:val="000000"/>
                <w:sz w:val="20"/>
                <w:szCs w:val="20"/>
              </w:rPr>
              <w:t>er must address Common Vulnerabilities and Exposures (CVE), advisories from CERT-IN</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IS's Security/audit observations as per the NSDL’s requirement without any additional cost to NSDL during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implementation/ entire contract period</w:t>
            </w:r>
          </w:p>
        </w:tc>
      </w:tr>
      <w:tr w:rsidR="00EC6393" w:rsidRPr="0028374E" w14:paraId="5D921D1F" w14:textId="77777777" w:rsidTr="00F760F7">
        <w:trPr>
          <w:trHeight w:val="555"/>
        </w:trPr>
        <w:tc>
          <w:tcPr>
            <w:tcW w:w="0" w:type="auto"/>
            <w:shd w:val="clear" w:color="auto" w:fill="auto"/>
            <w:noWrap/>
            <w:vAlign w:val="center"/>
            <w:hideMark/>
          </w:tcPr>
          <w:p w14:paraId="1385CF58" w14:textId="28F5D4D2"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5</w:t>
            </w:r>
          </w:p>
        </w:tc>
        <w:tc>
          <w:tcPr>
            <w:tcW w:w="0" w:type="auto"/>
            <w:shd w:val="clear" w:color="auto" w:fill="auto"/>
            <w:vAlign w:val="center"/>
            <w:hideMark/>
          </w:tcPr>
          <w:p w14:paraId="0F702D9A" w14:textId="7984EACF"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Must support HTTPS with TLS v1.2 </w:t>
            </w:r>
            <w:r w:rsidR="003D14A2">
              <w:rPr>
                <w:rFonts w:ascii="Roboto" w:eastAsia="Times New Roman" w:hAnsi="Roboto" w:cs="Calibri"/>
                <w:color w:val="000000"/>
                <w:sz w:val="20"/>
                <w:szCs w:val="20"/>
              </w:rPr>
              <w:t>or</w:t>
            </w:r>
            <w:r w:rsidRPr="0028374E">
              <w:rPr>
                <w:rFonts w:ascii="Roboto" w:eastAsia="Times New Roman" w:hAnsi="Roboto" w:cs="Calibri"/>
                <w:color w:val="000000"/>
                <w:sz w:val="20"/>
                <w:szCs w:val="20"/>
              </w:rPr>
              <w:t xml:space="preserve"> above (with Strong ciphers - internationally accepted and published security standards that are not deprecated/ demonstrated to be insecure/ </w:t>
            </w:r>
            <w:r w:rsidR="002F6B86" w:rsidRPr="0028374E">
              <w:rPr>
                <w:rFonts w:ascii="Roboto" w:eastAsia="Times New Roman" w:hAnsi="Roboto" w:cs="Calibri"/>
                <w:color w:val="000000"/>
                <w:sz w:val="20"/>
                <w:szCs w:val="20"/>
              </w:rPr>
              <w:t>vulnerable)</w:t>
            </w:r>
          </w:p>
        </w:tc>
      </w:tr>
      <w:tr w:rsidR="00EC6393" w:rsidRPr="0028374E" w14:paraId="0B4274CB" w14:textId="77777777" w:rsidTr="00F760F7">
        <w:trPr>
          <w:trHeight w:val="563"/>
        </w:trPr>
        <w:tc>
          <w:tcPr>
            <w:tcW w:w="0" w:type="auto"/>
            <w:shd w:val="clear" w:color="auto" w:fill="auto"/>
            <w:noWrap/>
            <w:vAlign w:val="center"/>
            <w:hideMark/>
          </w:tcPr>
          <w:p w14:paraId="49742699" w14:textId="6035694A"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.16</w:t>
            </w:r>
          </w:p>
        </w:tc>
        <w:tc>
          <w:tcPr>
            <w:tcW w:w="0" w:type="auto"/>
            <w:shd w:val="clear" w:color="auto" w:fill="auto"/>
            <w:vAlign w:val="center"/>
            <w:hideMark/>
          </w:tcPr>
          <w:p w14:paraId="07F98A7C" w14:textId="6A058644"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Pr="0028374E">
              <w:rPr>
                <w:rFonts w:ascii="Roboto" w:eastAsia="Times New Roman" w:hAnsi="Roboto" w:cs="Calibri"/>
                <w:color w:val="000000"/>
                <w:sz w:val="20"/>
                <w:szCs w:val="20"/>
              </w:rPr>
              <w:t>olution must adhere to Data localization norms and privacy protection norms as per our NSDL's Statutory and Regulatory requirements including laws of the land</w:t>
            </w:r>
          </w:p>
        </w:tc>
      </w:tr>
      <w:tr w:rsidR="00EC6393" w:rsidRPr="0028374E" w14:paraId="49FAEBFF" w14:textId="77777777" w:rsidTr="00C461FA">
        <w:trPr>
          <w:trHeight w:val="600"/>
        </w:trPr>
        <w:tc>
          <w:tcPr>
            <w:tcW w:w="0" w:type="auto"/>
            <w:shd w:val="clear" w:color="auto" w:fill="auto"/>
            <w:noWrap/>
            <w:vAlign w:val="center"/>
            <w:hideMark/>
          </w:tcPr>
          <w:p w14:paraId="0F8736A3" w14:textId="51D21627"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.17</w:t>
            </w:r>
          </w:p>
        </w:tc>
        <w:tc>
          <w:tcPr>
            <w:tcW w:w="0" w:type="auto"/>
            <w:shd w:val="clear" w:color="auto" w:fill="auto"/>
            <w:vAlign w:val="center"/>
            <w:hideMark/>
          </w:tcPr>
          <w:p w14:paraId="5147C91B" w14:textId="77777777"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Exposed API must support security standards OAuth / JWT etc as well as adhere to NSDL/SEBI's security guidelines/policy</w:t>
            </w:r>
          </w:p>
        </w:tc>
      </w:tr>
      <w:tr w:rsidR="00EC6393" w:rsidRPr="0028374E" w14:paraId="3995247E" w14:textId="77777777" w:rsidTr="00C461FA">
        <w:trPr>
          <w:trHeight w:val="600"/>
        </w:trPr>
        <w:tc>
          <w:tcPr>
            <w:tcW w:w="0" w:type="auto"/>
            <w:shd w:val="clear" w:color="auto" w:fill="auto"/>
            <w:noWrap/>
            <w:vAlign w:val="center"/>
            <w:hideMark/>
          </w:tcPr>
          <w:p w14:paraId="3A3C71A6" w14:textId="79249204"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.18</w:t>
            </w:r>
          </w:p>
        </w:tc>
        <w:tc>
          <w:tcPr>
            <w:tcW w:w="0" w:type="auto"/>
            <w:shd w:val="clear" w:color="auto" w:fill="auto"/>
            <w:vAlign w:val="center"/>
            <w:hideMark/>
          </w:tcPr>
          <w:p w14:paraId="3BE0C93E" w14:textId="2E56CF18"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Pr="0028374E">
              <w:rPr>
                <w:rFonts w:ascii="Roboto" w:eastAsia="Times New Roman" w:hAnsi="Roboto" w:cs="Calibri"/>
                <w:color w:val="000000"/>
                <w:sz w:val="20"/>
                <w:szCs w:val="20"/>
              </w:rPr>
              <w:t>ystem should support for effective dual control (maker/checker) for all administrative activity and system changes level activity</w:t>
            </w:r>
          </w:p>
        </w:tc>
      </w:tr>
      <w:tr w:rsidR="00EC6393" w:rsidRPr="0028374E" w14:paraId="1BAE553D" w14:textId="77777777" w:rsidTr="00C461FA">
        <w:trPr>
          <w:trHeight w:val="600"/>
        </w:trPr>
        <w:tc>
          <w:tcPr>
            <w:tcW w:w="0" w:type="auto"/>
            <w:shd w:val="clear" w:color="auto" w:fill="auto"/>
            <w:noWrap/>
            <w:vAlign w:val="center"/>
            <w:hideMark/>
          </w:tcPr>
          <w:p w14:paraId="29A5CEDD" w14:textId="7F477608"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.19</w:t>
            </w:r>
          </w:p>
        </w:tc>
        <w:tc>
          <w:tcPr>
            <w:tcW w:w="0" w:type="auto"/>
            <w:shd w:val="clear" w:color="auto" w:fill="auto"/>
            <w:vAlign w:val="center"/>
            <w:hideMark/>
          </w:tcPr>
          <w:p w14:paraId="58FDCD00" w14:textId="4BDD0E99"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Pr="0028374E">
              <w:rPr>
                <w:rFonts w:ascii="Roboto" w:eastAsia="Times New Roman" w:hAnsi="Roboto" w:cs="Calibri"/>
                <w:color w:val="000000"/>
                <w:sz w:val="20"/>
                <w:szCs w:val="20"/>
              </w:rPr>
              <w:t xml:space="preserve">ystem should support session management to Log out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user after </w:t>
            </w:r>
            <w:r>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set period of inactivity</w:t>
            </w:r>
          </w:p>
        </w:tc>
      </w:tr>
      <w:tr w:rsidR="00EC6393" w:rsidRPr="0028374E" w14:paraId="560BD849" w14:textId="77777777" w:rsidTr="002D1E20">
        <w:trPr>
          <w:trHeight w:val="569"/>
        </w:trPr>
        <w:tc>
          <w:tcPr>
            <w:tcW w:w="0" w:type="auto"/>
            <w:shd w:val="clear" w:color="auto" w:fill="auto"/>
            <w:noWrap/>
            <w:vAlign w:val="center"/>
            <w:hideMark/>
          </w:tcPr>
          <w:p w14:paraId="0A08CFA4" w14:textId="483B775E"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.20</w:t>
            </w:r>
          </w:p>
        </w:tc>
        <w:tc>
          <w:tcPr>
            <w:tcW w:w="0" w:type="auto"/>
            <w:shd w:val="clear" w:color="auto" w:fill="auto"/>
            <w:vAlign w:val="center"/>
            <w:hideMark/>
          </w:tcPr>
          <w:p w14:paraId="0F128F30" w14:textId="7DE16400"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Pr="0028374E">
              <w:rPr>
                <w:rFonts w:ascii="Roboto" w:eastAsia="Times New Roman" w:hAnsi="Roboto" w:cs="Calibri"/>
                <w:color w:val="000000"/>
                <w:sz w:val="20"/>
                <w:szCs w:val="20"/>
              </w:rPr>
              <w:t xml:space="preserve">ystem should support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option to mask Customer-PII(Personally Identifiable Information) from the report/Application ( i.e. Masking Card Information etc. as applicable.)</w:t>
            </w:r>
          </w:p>
        </w:tc>
      </w:tr>
      <w:tr w:rsidR="00EC6393" w:rsidRPr="0028374E" w14:paraId="4372D42F" w14:textId="77777777" w:rsidTr="00C461FA">
        <w:trPr>
          <w:trHeight w:val="600"/>
        </w:trPr>
        <w:tc>
          <w:tcPr>
            <w:tcW w:w="0" w:type="auto"/>
            <w:shd w:val="clear" w:color="auto" w:fill="auto"/>
            <w:noWrap/>
            <w:vAlign w:val="center"/>
            <w:hideMark/>
          </w:tcPr>
          <w:p w14:paraId="1F755D09" w14:textId="590408F6"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.21</w:t>
            </w:r>
          </w:p>
        </w:tc>
        <w:tc>
          <w:tcPr>
            <w:tcW w:w="0" w:type="auto"/>
            <w:shd w:val="clear" w:color="auto" w:fill="auto"/>
            <w:vAlign w:val="center"/>
            <w:hideMark/>
          </w:tcPr>
          <w:p w14:paraId="747EE70D" w14:textId="4AC65D7E"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Controls should </w:t>
            </w:r>
            <w:r>
              <w:rPr>
                <w:rFonts w:ascii="Roboto" w:eastAsia="Times New Roman" w:hAnsi="Roboto" w:cs="Calibri"/>
                <w:color w:val="000000"/>
                <w:sz w:val="20"/>
                <w:szCs w:val="20"/>
              </w:rPr>
              <w:t xml:space="preserve">be </w:t>
            </w:r>
            <w:r w:rsidRPr="0028374E">
              <w:rPr>
                <w:rFonts w:ascii="Roboto" w:eastAsia="Times New Roman" w:hAnsi="Roboto" w:cs="Calibri"/>
                <w:color w:val="000000"/>
                <w:sz w:val="20"/>
                <w:szCs w:val="20"/>
              </w:rPr>
              <w:t>in place to prevent Data Leakage and to ensure the confidentiality and integrity of the NSDL's data</w:t>
            </w:r>
          </w:p>
        </w:tc>
      </w:tr>
      <w:tr w:rsidR="00EC6393" w:rsidRPr="0028374E" w14:paraId="2CA968C3" w14:textId="77777777" w:rsidTr="002D1E20">
        <w:trPr>
          <w:trHeight w:val="940"/>
        </w:trPr>
        <w:tc>
          <w:tcPr>
            <w:tcW w:w="0" w:type="auto"/>
            <w:shd w:val="clear" w:color="auto" w:fill="auto"/>
            <w:noWrap/>
            <w:vAlign w:val="center"/>
            <w:hideMark/>
          </w:tcPr>
          <w:p w14:paraId="2742EFA9" w14:textId="35EA28B3"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.22</w:t>
            </w:r>
          </w:p>
        </w:tc>
        <w:tc>
          <w:tcPr>
            <w:tcW w:w="0" w:type="auto"/>
            <w:shd w:val="clear" w:color="auto" w:fill="auto"/>
            <w:vAlign w:val="center"/>
            <w:hideMark/>
          </w:tcPr>
          <w:p w14:paraId="4DF0DF0A" w14:textId="11C62BEB"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Critical Fields must be secured using </w:t>
            </w:r>
            <w:r>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strong crypto</w:t>
            </w:r>
            <w:r>
              <w:rPr>
                <w:rFonts w:ascii="Roboto" w:eastAsia="Times New Roman" w:hAnsi="Roboto" w:cs="Calibri"/>
                <w:color w:val="000000"/>
                <w:sz w:val="20"/>
                <w:szCs w:val="20"/>
              </w:rPr>
              <w:t xml:space="preserve"> </w:t>
            </w:r>
            <w:r w:rsidRPr="0028374E">
              <w:rPr>
                <w:rFonts w:ascii="Roboto" w:eastAsia="Times New Roman" w:hAnsi="Roboto" w:cs="Calibri"/>
                <w:color w:val="000000"/>
                <w:sz w:val="20"/>
                <w:szCs w:val="20"/>
              </w:rPr>
              <w:t>algorithm (Encryption technique- adopt internationally accepted and published security standards that are not deprecated/ demonstrated to be insecure/ vulnerable) during all phases of data - at rest, in motion, in use</w:t>
            </w:r>
          </w:p>
        </w:tc>
      </w:tr>
      <w:tr w:rsidR="00EC6393" w:rsidRPr="0028374E" w14:paraId="0658F34C" w14:textId="77777777" w:rsidTr="002D1E20">
        <w:trPr>
          <w:trHeight w:val="1123"/>
        </w:trPr>
        <w:tc>
          <w:tcPr>
            <w:tcW w:w="0" w:type="auto"/>
            <w:shd w:val="clear" w:color="auto" w:fill="auto"/>
            <w:noWrap/>
            <w:vAlign w:val="center"/>
            <w:hideMark/>
          </w:tcPr>
          <w:p w14:paraId="7A24CA6B" w14:textId="66D78D75" w:rsidR="00EC6393" w:rsidRPr="0028374E" w:rsidRDefault="00EC6393"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4</w:t>
            </w:r>
            <w:r w:rsidRPr="0028374E">
              <w:rPr>
                <w:rFonts w:ascii="Roboto" w:eastAsia="Times New Roman" w:hAnsi="Roboto" w:cs="Calibri"/>
                <w:color w:val="000000"/>
                <w:sz w:val="20"/>
                <w:szCs w:val="20"/>
              </w:rPr>
              <w:t>.23</w:t>
            </w:r>
          </w:p>
        </w:tc>
        <w:tc>
          <w:tcPr>
            <w:tcW w:w="0" w:type="auto"/>
            <w:shd w:val="clear" w:color="auto" w:fill="auto"/>
            <w:vAlign w:val="center"/>
            <w:hideMark/>
          </w:tcPr>
          <w:p w14:paraId="707652F2" w14:textId="763786A0" w:rsidR="00EC6393" w:rsidRPr="0028374E" w:rsidRDefault="00EC6393" w:rsidP="00EC6393">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For Cloud</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based deployment models</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vendor has to provide all the Audit Certifications as required by NSDL on data center, solution, data security</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access control. Further</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any additional document required by the NSDL in terms of data privacy, information security</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or geographic locations needs to be made available. This would not be construed as </w:t>
            </w:r>
            <w:r>
              <w:rPr>
                <w:rFonts w:ascii="Roboto" w:eastAsia="Times New Roman" w:hAnsi="Roboto" w:cs="Calibri"/>
                <w:color w:val="000000"/>
                <w:sz w:val="20"/>
                <w:szCs w:val="20"/>
              </w:rPr>
              <w:t xml:space="preserve">an </w:t>
            </w:r>
            <w:r w:rsidRPr="0028374E">
              <w:rPr>
                <w:rFonts w:ascii="Roboto" w:eastAsia="Times New Roman" w:hAnsi="Roboto" w:cs="Calibri"/>
                <w:color w:val="000000"/>
                <w:sz w:val="20"/>
                <w:szCs w:val="20"/>
              </w:rPr>
              <w:t>alternative to NSDL/Regulator’s right to audit.</w:t>
            </w:r>
          </w:p>
        </w:tc>
      </w:tr>
      <w:tr w:rsidR="000547D8" w:rsidRPr="0028374E" w14:paraId="2C34E363" w14:textId="77777777" w:rsidTr="002D1E20">
        <w:trPr>
          <w:trHeight w:val="1123"/>
        </w:trPr>
        <w:tc>
          <w:tcPr>
            <w:tcW w:w="0" w:type="auto"/>
            <w:shd w:val="clear" w:color="auto" w:fill="auto"/>
            <w:noWrap/>
            <w:vAlign w:val="center"/>
          </w:tcPr>
          <w:p w14:paraId="7DA7770A" w14:textId="0DB47399" w:rsidR="000547D8" w:rsidRDefault="000547D8"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lastRenderedPageBreak/>
              <w:t>4.24</w:t>
            </w:r>
          </w:p>
        </w:tc>
        <w:tc>
          <w:tcPr>
            <w:tcW w:w="0" w:type="auto"/>
            <w:shd w:val="clear" w:color="auto" w:fill="auto"/>
            <w:vAlign w:val="center"/>
          </w:tcPr>
          <w:p w14:paraId="1C8EC554" w14:textId="23CF5D19" w:rsidR="000547D8" w:rsidRPr="0028374E" w:rsidRDefault="000547D8" w:rsidP="00EC6393">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Bidder must comply with all applicable legal and regulatory requirements. Bidder should also provide necessary support to NSDL to comply with legal and regulatory requirements applicable to NSDL for availed service</w:t>
            </w:r>
            <w:r w:rsidR="00AE055B">
              <w:rPr>
                <w:rFonts w:ascii="Roboto" w:eastAsia="Times New Roman" w:hAnsi="Roboto" w:cs="Calibri"/>
                <w:color w:val="000000"/>
                <w:sz w:val="20"/>
                <w:szCs w:val="20"/>
              </w:rPr>
              <w:t>.</w:t>
            </w:r>
          </w:p>
        </w:tc>
      </w:tr>
      <w:tr w:rsidR="008833A1" w:rsidRPr="0028374E" w14:paraId="653A337C" w14:textId="77777777" w:rsidTr="00C461FA">
        <w:trPr>
          <w:trHeight w:val="300"/>
        </w:trPr>
        <w:tc>
          <w:tcPr>
            <w:tcW w:w="0" w:type="auto"/>
            <w:shd w:val="clear" w:color="auto" w:fill="auto"/>
            <w:noWrap/>
            <w:vAlign w:val="center"/>
            <w:hideMark/>
          </w:tcPr>
          <w:p w14:paraId="1D7A54F2" w14:textId="495E4380"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b/>
                <w:bCs/>
                <w:color w:val="000000"/>
                <w:sz w:val="20"/>
                <w:szCs w:val="20"/>
              </w:rPr>
              <w:t>5</w:t>
            </w:r>
          </w:p>
        </w:tc>
        <w:tc>
          <w:tcPr>
            <w:tcW w:w="0" w:type="auto"/>
            <w:shd w:val="clear" w:color="auto" w:fill="auto"/>
            <w:vAlign w:val="center"/>
            <w:hideMark/>
          </w:tcPr>
          <w:p w14:paraId="79199370" w14:textId="77777777" w:rsidR="008833A1" w:rsidRPr="0028374E" w:rsidRDefault="008833A1" w:rsidP="008833A1">
            <w:pPr>
              <w:spacing w:after="0" w:line="240" w:lineRule="auto"/>
              <w:rPr>
                <w:rFonts w:ascii="Roboto" w:eastAsia="Times New Roman" w:hAnsi="Roboto" w:cs="Calibri"/>
                <w:b/>
                <w:bCs/>
                <w:color w:val="000000"/>
                <w:sz w:val="20"/>
                <w:szCs w:val="20"/>
              </w:rPr>
            </w:pPr>
            <w:r w:rsidRPr="0028374E">
              <w:rPr>
                <w:rFonts w:ascii="Roboto" w:eastAsia="Times New Roman" w:hAnsi="Roboto" w:cs="Calibri"/>
                <w:b/>
                <w:bCs/>
                <w:color w:val="000000"/>
                <w:sz w:val="20"/>
                <w:szCs w:val="20"/>
              </w:rPr>
              <w:t>Cloud Deployment</w:t>
            </w:r>
          </w:p>
        </w:tc>
      </w:tr>
      <w:tr w:rsidR="008833A1" w:rsidRPr="0028374E" w14:paraId="7B3BBEAC" w14:textId="77777777" w:rsidTr="00B30E77">
        <w:trPr>
          <w:trHeight w:val="734"/>
        </w:trPr>
        <w:tc>
          <w:tcPr>
            <w:tcW w:w="0" w:type="auto"/>
            <w:shd w:val="clear" w:color="auto" w:fill="auto"/>
            <w:noWrap/>
            <w:vAlign w:val="center"/>
            <w:hideMark/>
          </w:tcPr>
          <w:p w14:paraId="04D6095F" w14:textId="67A84FCA"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.01</w:t>
            </w:r>
          </w:p>
        </w:tc>
        <w:tc>
          <w:tcPr>
            <w:tcW w:w="0" w:type="auto"/>
            <w:shd w:val="clear" w:color="auto" w:fill="auto"/>
            <w:vAlign w:val="center"/>
            <w:hideMark/>
          </w:tcPr>
          <w:p w14:paraId="22323584" w14:textId="3E42C77A"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Currently</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NSDL is looking for a cloud</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based deployment of the proposed solution, however</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the proposed solution should offer flexibility to support both cloud and on-premise deployment. Bidders </w:t>
            </w:r>
            <w:r>
              <w:rPr>
                <w:rFonts w:ascii="Roboto" w:eastAsia="Times New Roman" w:hAnsi="Roboto" w:cs="Calibri"/>
                <w:color w:val="000000"/>
                <w:sz w:val="20"/>
                <w:szCs w:val="20"/>
              </w:rPr>
              <w:t xml:space="preserve">are </w:t>
            </w:r>
            <w:r w:rsidRPr="0028374E">
              <w:rPr>
                <w:rFonts w:ascii="Roboto" w:eastAsia="Times New Roman" w:hAnsi="Roboto" w:cs="Calibri"/>
                <w:color w:val="000000"/>
                <w:sz w:val="20"/>
                <w:szCs w:val="20"/>
              </w:rPr>
              <w:t>to provide their description o</w:t>
            </w:r>
            <w:r>
              <w:rPr>
                <w:rFonts w:ascii="Roboto" w:eastAsia="Times New Roman" w:hAnsi="Roboto" w:cs="Calibri"/>
                <w:color w:val="000000"/>
                <w:sz w:val="20"/>
                <w:szCs w:val="20"/>
              </w:rPr>
              <w:t>f</w:t>
            </w:r>
            <w:r w:rsidRPr="0028374E">
              <w:rPr>
                <w:rFonts w:ascii="Roboto" w:eastAsia="Times New Roman" w:hAnsi="Roboto" w:cs="Calibri"/>
                <w:color w:val="000000"/>
                <w:sz w:val="20"/>
                <w:szCs w:val="20"/>
              </w:rPr>
              <w:t xml:space="preserve"> the possible cloud offerings for the proposed solutions in detail as part of their proposal.</w:t>
            </w:r>
          </w:p>
        </w:tc>
      </w:tr>
      <w:tr w:rsidR="008833A1" w:rsidRPr="0028374E" w14:paraId="43293FD5" w14:textId="77777777" w:rsidTr="00B30E77">
        <w:trPr>
          <w:trHeight w:val="621"/>
        </w:trPr>
        <w:tc>
          <w:tcPr>
            <w:tcW w:w="0" w:type="auto"/>
            <w:shd w:val="clear" w:color="auto" w:fill="auto"/>
            <w:noWrap/>
            <w:vAlign w:val="center"/>
            <w:hideMark/>
          </w:tcPr>
          <w:p w14:paraId="3E0ED5C1" w14:textId="7C532701"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.02</w:t>
            </w:r>
          </w:p>
        </w:tc>
        <w:tc>
          <w:tcPr>
            <w:tcW w:w="0" w:type="auto"/>
            <w:shd w:val="clear" w:color="auto" w:fill="auto"/>
            <w:vAlign w:val="center"/>
            <w:hideMark/>
          </w:tcPr>
          <w:p w14:paraId="5A2B1DF6" w14:textId="22EB6D16"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proposed solution should provide capabilities to monitor critical application service availability and alert the servers hosted on the private/public cloud</w:t>
            </w:r>
          </w:p>
        </w:tc>
      </w:tr>
      <w:tr w:rsidR="008833A1" w:rsidRPr="0028374E" w14:paraId="3756539F" w14:textId="77777777" w:rsidTr="00B30E77">
        <w:trPr>
          <w:trHeight w:val="970"/>
        </w:trPr>
        <w:tc>
          <w:tcPr>
            <w:tcW w:w="0" w:type="auto"/>
            <w:shd w:val="clear" w:color="auto" w:fill="auto"/>
            <w:noWrap/>
            <w:vAlign w:val="center"/>
            <w:hideMark/>
          </w:tcPr>
          <w:p w14:paraId="2082A393" w14:textId="7EA76224"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.03</w:t>
            </w:r>
          </w:p>
        </w:tc>
        <w:tc>
          <w:tcPr>
            <w:tcW w:w="0" w:type="auto"/>
            <w:shd w:val="clear" w:color="auto" w:fill="auto"/>
            <w:vAlign w:val="center"/>
            <w:hideMark/>
          </w:tcPr>
          <w:p w14:paraId="4ECA0609" w14:textId="182B68C1"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The solution should be capable of intelligent placement for workloads on the cloud setup so that the load gets distributed dynamically without any manual intervention and get efficient performance. This should be </w:t>
            </w:r>
            <w:r>
              <w:rPr>
                <w:rFonts w:ascii="Roboto" w:eastAsia="Times New Roman" w:hAnsi="Roboto" w:cs="Calibri"/>
                <w:color w:val="000000"/>
                <w:sz w:val="20"/>
                <w:szCs w:val="20"/>
              </w:rPr>
              <w:t xml:space="preserve">an </w:t>
            </w:r>
            <w:r w:rsidRPr="0028374E">
              <w:rPr>
                <w:rFonts w:ascii="Roboto" w:eastAsia="Times New Roman" w:hAnsi="Roboto" w:cs="Calibri"/>
                <w:color w:val="000000"/>
                <w:sz w:val="20"/>
                <w:szCs w:val="20"/>
              </w:rPr>
              <w:t>integral part of the solution and should not insist on any specific hardware make or model</w:t>
            </w:r>
            <w:r w:rsidR="00456DB5">
              <w:rPr>
                <w:rFonts w:ascii="Roboto" w:eastAsia="Times New Roman" w:hAnsi="Roboto" w:cs="Calibri"/>
                <w:color w:val="000000"/>
                <w:sz w:val="20"/>
                <w:szCs w:val="20"/>
              </w:rPr>
              <w:t>.</w:t>
            </w:r>
          </w:p>
        </w:tc>
      </w:tr>
      <w:tr w:rsidR="008833A1" w:rsidRPr="0028374E" w14:paraId="6F269CA6" w14:textId="77777777" w:rsidTr="00B30E77">
        <w:trPr>
          <w:trHeight w:val="133"/>
        </w:trPr>
        <w:tc>
          <w:tcPr>
            <w:tcW w:w="0" w:type="auto"/>
            <w:shd w:val="clear" w:color="auto" w:fill="auto"/>
            <w:noWrap/>
            <w:vAlign w:val="center"/>
            <w:hideMark/>
          </w:tcPr>
          <w:p w14:paraId="05D2D820" w14:textId="4D95E9F8"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.04</w:t>
            </w:r>
          </w:p>
        </w:tc>
        <w:tc>
          <w:tcPr>
            <w:tcW w:w="0" w:type="auto"/>
            <w:shd w:val="clear" w:color="auto" w:fill="auto"/>
            <w:vAlign w:val="center"/>
            <w:hideMark/>
          </w:tcPr>
          <w:p w14:paraId="04BA038B" w14:textId="1710DACD"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product should have been developed using a secure development lifecycle and appropriate proof of recent Security/penetration testing results should be provided</w:t>
            </w:r>
            <w:r w:rsidR="00764490">
              <w:rPr>
                <w:rFonts w:ascii="Roboto" w:eastAsia="Times New Roman" w:hAnsi="Roboto" w:cs="Calibri"/>
                <w:color w:val="000000"/>
                <w:sz w:val="20"/>
                <w:szCs w:val="20"/>
              </w:rPr>
              <w:t>.</w:t>
            </w:r>
          </w:p>
        </w:tc>
      </w:tr>
      <w:tr w:rsidR="008833A1" w:rsidRPr="0028374E" w14:paraId="7B21080C" w14:textId="77777777" w:rsidTr="00B30E77">
        <w:trPr>
          <w:trHeight w:val="353"/>
        </w:trPr>
        <w:tc>
          <w:tcPr>
            <w:tcW w:w="0" w:type="auto"/>
            <w:shd w:val="clear" w:color="auto" w:fill="auto"/>
            <w:noWrap/>
            <w:vAlign w:val="center"/>
            <w:hideMark/>
          </w:tcPr>
          <w:p w14:paraId="37546C24" w14:textId="5A4F8A6C"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.05</w:t>
            </w:r>
          </w:p>
        </w:tc>
        <w:tc>
          <w:tcPr>
            <w:tcW w:w="0" w:type="auto"/>
            <w:shd w:val="clear" w:color="auto" w:fill="auto"/>
            <w:vAlign w:val="center"/>
            <w:hideMark/>
          </w:tcPr>
          <w:p w14:paraId="3CC560D8" w14:textId="77777777"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Bidder should provide information on the data protection policies and data privacy policies of the product</w:t>
            </w:r>
          </w:p>
        </w:tc>
      </w:tr>
      <w:tr w:rsidR="008833A1" w:rsidRPr="0028374E" w14:paraId="0A405104" w14:textId="77777777" w:rsidTr="00B30E77">
        <w:trPr>
          <w:trHeight w:val="430"/>
        </w:trPr>
        <w:tc>
          <w:tcPr>
            <w:tcW w:w="0" w:type="auto"/>
            <w:shd w:val="clear" w:color="auto" w:fill="auto"/>
            <w:noWrap/>
            <w:vAlign w:val="center"/>
            <w:hideMark/>
          </w:tcPr>
          <w:p w14:paraId="3D3E9C6F" w14:textId="5D46F28D"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.0</w:t>
            </w:r>
            <w:r>
              <w:rPr>
                <w:rFonts w:ascii="Roboto" w:eastAsia="Times New Roman" w:hAnsi="Roboto" w:cs="Calibri"/>
                <w:color w:val="000000"/>
                <w:sz w:val="20"/>
                <w:szCs w:val="20"/>
              </w:rPr>
              <w:t>6</w:t>
            </w:r>
          </w:p>
        </w:tc>
        <w:tc>
          <w:tcPr>
            <w:tcW w:w="0" w:type="auto"/>
            <w:shd w:val="clear" w:color="auto" w:fill="auto"/>
            <w:vAlign w:val="center"/>
            <w:hideMark/>
          </w:tcPr>
          <w:p w14:paraId="260433B4" w14:textId="660CA37D"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Bidder should provide information on how and where the primary data </w:t>
            </w:r>
            <w:r>
              <w:rPr>
                <w:rFonts w:ascii="Roboto" w:eastAsia="Times New Roman" w:hAnsi="Roboto" w:cs="Calibri"/>
                <w:color w:val="000000"/>
                <w:sz w:val="20"/>
                <w:szCs w:val="20"/>
              </w:rPr>
              <w:t xml:space="preserve">is </w:t>
            </w:r>
            <w:r w:rsidRPr="0028374E">
              <w:rPr>
                <w:rFonts w:ascii="Roboto" w:eastAsia="Times New Roman" w:hAnsi="Roboto" w:cs="Calibri"/>
                <w:color w:val="000000"/>
                <w:sz w:val="20"/>
                <w:szCs w:val="20"/>
              </w:rPr>
              <w:t>stored as well as where is secondary back up done</w:t>
            </w:r>
          </w:p>
        </w:tc>
      </w:tr>
      <w:tr w:rsidR="008833A1" w:rsidRPr="0028374E" w14:paraId="5CE38DD0" w14:textId="77777777" w:rsidTr="00C461FA">
        <w:trPr>
          <w:trHeight w:val="600"/>
        </w:trPr>
        <w:tc>
          <w:tcPr>
            <w:tcW w:w="0" w:type="auto"/>
            <w:shd w:val="clear" w:color="auto" w:fill="auto"/>
            <w:noWrap/>
            <w:vAlign w:val="center"/>
            <w:hideMark/>
          </w:tcPr>
          <w:p w14:paraId="6070CB03" w14:textId="3203AF11"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.07</w:t>
            </w:r>
          </w:p>
        </w:tc>
        <w:tc>
          <w:tcPr>
            <w:tcW w:w="0" w:type="auto"/>
            <w:shd w:val="clear" w:color="auto" w:fill="auto"/>
            <w:vAlign w:val="center"/>
            <w:hideMark/>
          </w:tcPr>
          <w:p w14:paraId="622913A5" w14:textId="0DE8D65E"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Bidder to specify in detail how the data is encrypted both in motion, in Use</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at rest - standards used for encryption should be specified</w:t>
            </w:r>
          </w:p>
        </w:tc>
      </w:tr>
      <w:tr w:rsidR="008833A1" w:rsidRPr="0028374E" w14:paraId="371A7503" w14:textId="77777777" w:rsidTr="00C461FA">
        <w:trPr>
          <w:trHeight w:val="600"/>
        </w:trPr>
        <w:tc>
          <w:tcPr>
            <w:tcW w:w="0" w:type="auto"/>
            <w:shd w:val="clear" w:color="auto" w:fill="auto"/>
            <w:noWrap/>
            <w:vAlign w:val="center"/>
            <w:hideMark/>
          </w:tcPr>
          <w:p w14:paraId="20C43B7B" w14:textId="42D04EF1"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.08</w:t>
            </w:r>
          </w:p>
        </w:tc>
        <w:tc>
          <w:tcPr>
            <w:tcW w:w="0" w:type="auto"/>
            <w:shd w:val="clear" w:color="auto" w:fill="auto"/>
            <w:vAlign w:val="center"/>
            <w:hideMark/>
          </w:tcPr>
          <w:p w14:paraId="232AAC23" w14:textId="13528D65"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Bidder should segregate NSDL data from the others in </w:t>
            </w:r>
            <w:r>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public cloud environment. Bidder to mention how this is being achieved.</w:t>
            </w:r>
          </w:p>
        </w:tc>
      </w:tr>
      <w:tr w:rsidR="008833A1" w:rsidRPr="0028374E" w14:paraId="5A4B2D02" w14:textId="77777777" w:rsidTr="00C461FA">
        <w:trPr>
          <w:trHeight w:val="600"/>
        </w:trPr>
        <w:tc>
          <w:tcPr>
            <w:tcW w:w="0" w:type="auto"/>
            <w:shd w:val="clear" w:color="auto" w:fill="auto"/>
            <w:noWrap/>
            <w:vAlign w:val="center"/>
            <w:hideMark/>
          </w:tcPr>
          <w:p w14:paraId="0D07B3B5" w14:textId="30FACF47"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.09</w:t>
            </w:r>
          </w:p>
        </w:tc>
        <w:tc>
          <w:tcPr>
            <w:tcW w:w="0" w:type="auto"/>
            <w:shd w:val="clear" w:color="auto" w:fill="auto"/>
            <w:vAlign w:val="center"/>
            <w:hideMark/>
          </w:tcPr>
          <w:p w14:paraId="7B85E265" w14:textId="409E780E"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p</w:t>
            </w:r>
            <w:r w:rsidRPr="0028374E">
              <w:rPr>
                <w:rFonts w:ascii="Roboto" w:eastAsia="Times New Roman" w:hAnsi="Roboto" w:cs="Calibri"/>
                <w:color w:val="000000"/>
                <w:sz w:val="20"/>
                <w:szCs w:val="20"/>
              </w:rPr>
              <w:t>latform should support the ability to access application instance logs. If there is a lead time bidder mention the same.</w:t>
            </w:r>
          </w:p>
        </w:tc>
      </w:tr>
      <w:tr w:rsidR="008833A1" w:rsidRPr="0028374E" w14:paraId="010B52FB" w14:textId="77777777" w:rsidTr="00C461FA">
        <w:trPr>
          <w:trHeight w:val="900"/>
        </w:trPr>
        <w:tc>
          <w:tcPr>
            <w:tcW w:w="0" w:type="auto"/>
            <w:shd w:val="clear" w:color="auto" w:fill="auto"/>
            <w:noWrap/>
            <w:vAlign w:val="center"/>
            <w:hideMark/>
          </w:tcPr>
          <w:p w14:paraId="110A8A5C" w14:textId="7F31D193"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.10</w:t>
            </w:r>
          </w:p>
        </w:tc>
        <w:tc>
          <w:tcPr>
            <w:tcW w:w="0" w:type="auto"/>
            <w:shd w:val="clear" w:color="auto" w:fill="auto"/>
            <w:vAlign w:val="center"/>
            <w:hideMark/>
          </w:tcPr>
          <w:p w14:paraId="5C6A9CB9" w14:textId="4FE181A0"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Bidder should provide </w:t>
            </w:r>
            <w:r>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 xml:space="preserve">list of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latest security certification of their private</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public Cloud service provider (CSP) and their validity - NIST, CSA, PCI DSS, IT ACT 2008 and amendments, India Data Privacy Bill, MEITY certification</w:t>
            </w:r>
          </w:p>
        </w:tc>
      </w:tr>
      <w:tr w:rsidR="008833A1" w:rsidRPr="0028374E" w14:paraId="18D63846" w14:textId="77777777" w:rsidTr="00C461FA">
        <w:trPr>
          <w:trHeight w:val="600"/>
        </w:trPr>
        <w:tc>
          <w:tcPr>
            <w:tcW w:w="0" w:type="auto"/>
            <w:shd w:val="clear" w:color="auto" w:fill="auto"/>
            <w:noWrap/>
            <w:vAlign w:val="center"/>
            <w:hideMark/>
          </w:tcPr>
          <w:p w14:paraId="2A7B1EA2" w14:textId="3B7D50A5"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.11</w:t>
            </w:r>
          </w:p>
        </w:tc>
        <w:tc>
          <w:tcPr>
            <w:tcW w:w="0" w:type="auto"/>
            <w:shd w:val="clear" w:color="auto" w:fill="auto"/>
            <w:vAlign w:val="center"/>
            <w:hideMark/>
          </w:tcPr>
          <w:p w14:paraId="5052F036" w14:textId="1936BBC2"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Bidder and CSP should be compliant with the law of India and </w:t>
            </w:r>
            <w:r>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contract will be signed with India Entity.</w:t>
            </w:r>
          </w:p>
        </w:tc>
      </w:tr>
      <w:tr w:rsidR="008833A1" w:rsidRPr="0028374E" w14:paraId="21107BC2" w14:textId="77777777" w:rsidTr="0075253B">
        <w:trPr>
          <w:trHeight w:val="559"/>
        </w:trPr>
        <w:tc>
          <w:tcPr>
            <w:tcW w:w="0" w:type="auto"/>
            <w:shd w:val="clear" w:color="auto" w:fill="auto"/>
            <w:noWrap/>
            <w:vAlign w:val="center"/>
            <w:hideMark/>
          </w:tcPr>
          <w:p w14:paraId="6D399FC2" w14:textId="7678916B"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.12</w:t>
            </w:r>
          </w:p>
        </w:tc>
        <w:tc>
          <w:tcPr>
            <w:tcW w:w="0" w:type="auto"/>
            <w:shd w:val="clear" w:color="auto" w:fill="auto"/>
            <w:vAlign w:val="center"/>
            <w:hideMark/>
          </w:tcPr>
          <w:p w14:paraId="56B2B682" w14:textId="4B50ABCD"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Bidder to confirm that it acquires no rights or licenses, including without limitation intellectual property rights or licenses, to use the data for its purposes </w:t>
            </w:r>
            <w:r>
              <w:rPr>
                <w:rFonts w:ascii="Roboto" w:eastAsia="Times New Roman" w:hAnsi="Roboto" w:cs="Calibri"/>
                <w:color w:val="000000"/>
                <w:sz w:val="20"/>
                <w:szCs w:val="20"/>
              </w:rPr>
              <w:t>under</w:t>
            </w:r>
            <w:r w:rsidRPr="0028374E">
              <w:rPr>
                <w:rFonts w:ascii="Roboto" w:eastAsia="Times New Roman" w:hAnsi="Roboto" w:cs="Calibri"/>
                <w:color w:val="000000"/>
                <w:sz w:val="20"/>
                <w:szCs w:val="20"/>
              </w:rPr>
              <w:t xml:space="preserve"> the transaction</w:t>
            </w:r>
          </w:p>
        </w:tc>
      </w:tr>
      <w:tr w:rsidR="008833A1" w:rsidRPr="0028374E" w14:paraId="76FC1A73" w14:textId="77777777" w:rsidTr="00C461FA">
        <w:trPr>
          <w:trHeight w:val="600"/>
        </w:trPr>
        <w:tc>
          <w:tcPr>
            <w:tcW w:w="0" w:type="auto"/>
            <w:shd w:val="clear" w:color="auto" w:fill="auto"/>
            <w:noWrap/>
            <w:vAlign w:val="center"/>
            <w:hideMark/>
          </w:tcPr>
          <w:p w14:paraId="106895D9" w14:textId="795E3772"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.13</w:t>
            </w:r>
          </w:p>
        </w:tc>
        <w:tc>
          <w:tcPr>
            <w:tcW w:w="0" w:type="auto"/>
            <w:shd w:val="clear" w:color="auto" w:fill="auto"/>
            <w:vAlign w:val="center"/>
            <w:hideMark/>
          </w:tcPr>
          <w:p w14:paraId="17496D8B" w14:textId="3A7E1595"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Bidder to mention how data is isolated and purged in case the solution is deployed in a multi-</w:t>
            </w:r>
            <w:r>
              <w:rPr>
                <w:rFonts w:ascii="Roboto" w:eastAsia="Times New Roman" w:hAnsi="Roboto" w:cs="Calibri"/>
                <w:color w:val="000000"/>
                <w:sz w:val="20"/>
                <w:szCs w:val="20"/>
              </w:rPr>
              <w:t>t</w:t>
            </w:r>
            <w:r w:rsidRPr="0028374E">
              <w:rPr>
                <w:rFonts w:ascii="Roboto" w:eastAsia="Times New Roman" w:hAnsi="Roboto" w:cs="Calibri"/>
                <w:color w:val="000000"/>
                <w:sz w:val="20"/>
                <w:szCs w:val="20"/>
              </w:rPr>
              <w:t>enant environment</w:t>
            </w:r>
          </w:p>
        </w:tc>
      </w:tr>
      <w:tr w:rsidR="008833A1" w:rsidRPr="0028374E" w14:paraId="5D2B06B1" w14:textId="77777777" w:rsidTr="00C461FA">
        <w:trPr>
          <w:trHeight w:val="600"/>
        </w:trPr>
        <w:tc>
          <w:tcPr>
            <w:tcW w:w="0" w:type="auto"/>
            <w:shd w:val="clear" w:color="auto" w:fill="auto"/>
            <w:noWrap/>
            <w:vAlign w:val="center"/>
            <w:hideMark/>
          </w:tcPr>
          <w:p w14:paraId="408FAD61" w14:textId="4AFB9ACD"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.14</w:t>
            </w:r>
          </w:p>
        </w:tc>
        <w:tc>
          <w:tcPr>
            <w:tcW w:w="0" w:type="auto"/>
            <w:shd w:val="clear" w:color="auto" w:fill="auto"/>
            <w:vAlign w:val="center"/>
            <w:hideMark/>
          </w:tcPr>
          <w:p w14:paraId="62FB48F7" w14:textId="305D5841"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b</w:t>
            </w:r>
            <w:r w:rsidRPr="0028374E">
              <w:rPr>
                <w:rFonts w:ascii="Roboto" w:eastAsia="Times New Roman" w:hAnsi="Roboto" w:cs="Calibri"/>
                <w:color w:val="000000"/>
                <w:sz w:val="20"/>
                <w:szCs w:val="20"/>
              </w:rPr>
              <w:t>idder should provide information about how security patches and upgrades are applied to the product.</w:t>
            </w:r>
          </w:p>
        </w:tc>
      </w:tr>
      <w:tr w:rsidR="008833A1" w:rsidRPr="0028374E" w14:paraId="652D1A7E" w14:textId="77777777" w:rsidTr="00C461FA">
        <w:trPr>
          <w:trHeight w:val="300"/>
        </w:trPr>
        <w:tc>
          <w:tcPr>
            <w:tcW w:w="0" w:type="auto"/>
            <w:shd w:val="clear" w:color="auto" w:fill="auto"/>
            <w:noWrap/>
            <w:vAlign w:val="center"/>
            <w:hideMark/>
          </w:tcPr>
          <w:p w14:paraId="56ACA1C5" w14:textId="7B043E22"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.15</w:t>
            </w:r>
          </w:p>
        </w:tc>
        <w:tc>
          <w:tcPr>
            <w:tcW w:w="0" w:type="auto"/>
            <w:shd w:val="clear" w:color="auto" w:fill="auto"/>
            <w:vAlign w:val="center"/>
            <w:hideMark/>
          </w:tcPr>
          <w:p w14:paraId="37C6EADE" w14:textId="77777777"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Bidder to specify how the data can be archived in the NSDL premises</w:t>
            </w:r>
          </w:p>
        </w:tc>
      </w:tr>
      <w:tr w:rsidR="008833A1" w:rsidRPr="0028374E" w14:paraId="2C9E75D2" w14:textId="77777777" w:rsidTr="00C461FA">
        <w:trPr>
          <w:trHeight w:val="600"/>
        </w:trPr>
        <w:tc>
          <w:tcPr>
            <w:tcW w:w="0" w:type="auto"/>
            <w:shd w:val="clear" w:color="auto" w:fill="auto"/>
            <w:noWrap/>
            <w:vAlign w:val="center"/>
            <w:hideMark/>
          </w:tcPr>
          <w:p w14:paraId="0E5E376E" w14:textId="1800FA8C"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6</w:t>
            </w:r>
          </w:p>
        </w:tc>
        <w:tc>
          <w:tcPr>
            <w:tcW w:w="0" w:type="auto"/>
            <w:shd w:val="clear" w:color="auto" w:fill="auto"/>
            <w:vAlign w:val="center"/>
            <w:hideMark/>
          </w:tcPr>
          <w:p w14:paraId="4F8140C4" w14:textId="080F83C4"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Cloud Service Provider</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xml:space="preserve"> should be STQC audited and empaneled and offer all services from India as per guidelines of Meity</w:t>
            </w:r>
          </w:p>
        </w:tc>
      </w:tr>
      <w:tr w:rsidR="008833A1" w:rsidRPr="0028374E" w14:paraId="3E15B819" w14:textId="77777777" w:rsidTr="0075253B">
        <w:trPr>
          <w:trHeight w:val="823"/>
        </w:trPr>
        <w:tc>
          <w:tcPr>
            <w:tcW w:w="0" w:type="auto"/>
            <w:shd w:val="clear" w:color="auto" w:fill="auto"/>
            <w:noWrap/>
            <w:vAlign w:val="center"/>
            <w:hideMark/>
          </w:tcPr>
          <w:p w14:paraId="561AD23A" w14:textId="11460977"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.17</w:t>
            </w:r>
          </w:p>
        </w:tc>
        <w:tc>
          <w:tcPr>
            <w:tcW w:w="0" w:type="auto"/>
            <w:shd w:val="clear" w:color="auto" w:fill="auto"/>
            <w:vAlign w:val="center"/>
            <w:hideMark/>
          </w:tcPr>
          <w:p w14:paraId="5DFFEC36" w14:textId="7FDEEF30"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The Primary and DR Data Centre (Cloud) shall be physically located in India. The proposed Datacenter for DR should be in different seismic zones. The data should not be transferred outside of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country’s boundary by any means.</w:t>
            </w:r>
          </w:p>
        </w:tc>
      </w:tr>
      <w:tr w:rsidR="008833A1" w:rsidRPr="0028374E" w14:paraId="43E083AE" w14:textId="77777777" w:rsidTr="0075253B">
        <w:trPr>
          <w:trHeight w:val="836"/>
        </w:trPr>
        <w:tc>
          <w:tcPr>
            <w:tcW w:w="0" w:type="auto"/>
            <w:shd w:val="clear" w:color="auto" w:fill="auto"/>
            <w:noWrap/>
            <w:vAlign w:val="center"/>
            <w:hideMark/>
          </w:tcPr>
          <w:p w14:paraId="624460CF" w14:textId="787BF126"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lastRenderedPageBreak/>
              <w:t>5</w:t>
            </w:r>
            <w:r w:rsidRPr="0028374E">
              <w:rPr>
                <w:rFonts w:ascii="Roboto" w:eastAsia="Times New Roman" w:hAnsi="Roboto" w:cs="Calibri"/>
                <w:color w:val="000000"/>
                <w:sz w:val="20"/>
                <w:szCs w:val="20"/>
              </w:rPr>
              <w:t>.18</w:t>
            </w:r>
          </w:p>
        </w:tc>
        <w:tc>
          <w:tcPr>
            <w:tcW w:w="0" w:type="auto"/>
            <w:shd w:val="clear" w:color="auto" w:fill="auto"/>
            <w:vAlign w:val="center"/>
            <w:hideMark/>
          </w:tcPr>
          <w:p w14:paraId="7442DB35" w14:textId="77777777"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Bidder’s/Bidder’s CSP-Data Center should conform to at least Tier III standard (preferably certified under TIA 942 or Uptime Institute certifications by a 3rd party) and implement tool-based processes based on ITIL standards</w:t>
            </w:r>
          </w:p>
        </w:tc>
      </w:tr>
      <w:tr w:rsidR="008833A1" w:rsidRPr="0028374E" w14:paraId="54B87262" w14:textId="77777777" w:rsidTr="00C461FA">
        <w:trPr>
          <w:trHeight w:val="600"/>
        </w:trPr>
        <w:tc>
          <w:tcPr>
            <w:tcW w:w="0" w:type="auto"/>
            <w:shd w:val="clear" w:color="auto" w:fill="auto"/>
            <w:noWrap/>
            <w:vAlign w:val="center"/>
            <w:hideMark/>
          </w:tcPr>
          <w:p w14:paraId="172874C4" w14:textId="1E0E5DAB"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.19</w:t>
            </w:r>
          </w:p>
        </w:tc>
        <w:tc>
          <w:tcPr>
            <w:tcW w:w="0" w:type="auto"/>
            <w:shd w:val="clear" w:color="auto" w:fill="auto"/>
            <w:vAlign w:val="center"/>
            <w:hideMark/>
          </w:tcPr>
          <w:p w14:paraId="061452C8" w14:textId="268AFBF3"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The Bidder’s/Bidder’s CSP should comply with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latest Cloud Security ISO Standard ISO 27017:2015 and Privacy Standard ISO 27018:2015</w:t>
            </w:r>
          </w:p>
        </w:tc>
      </w:tr>
      <w:tr w:rsidR="008833A1" w:rsidRPr="0028374E" w14:paraId="6B307020" w14:textId="77777777" w:rsidTr="0075253B">
        <w:trPr>
          <w:trHeight w:val="375"/>
        </w:trPr>
        <w:tc>
          <w:tcPr>
            <w:tcW w:w="0" w:type="auto"/>
            <w:shd w:val="clear" w:color="auto" w:fill="auto"/>
            <w:noWrap/>
            <w:vAlign w:val="center"/>
            <w:hideMark/>
          </w:tcPr>
          <w:p w14:paraId="43090E7D" w14:textId="42B32454"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.20</w:t>
            </w:r>
          </w:p>
        </w:tc>
        <w:tc>
          <w:tcPr>
            <w:tcW w:w="0" w:type="auto"/>
            <w:shd w:val="clear" w:color="auto" w:fill="auto"/>
            <w:vAlign w:val="center"/>
            <w:hideMark/>
          </w:tcPr>
          <w:p w14:paraId="4D7DB909" w14:textId="77777777"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NOC and SOC facility must be within India for the Bidder’s Cloud Environments</w:t>
            </w:r>
          </w:p>
        </w:tc>
      </w:tr>
      <w:tr w:rsidR="008833A1" w:rsidRPr="0028374E" w14:paraId="3F7189B7" w14:textId="77777777" w:rsidTr="0075253B">
        <w:trPr>
          <w:trHeight w:val="706"/>
        </w:trPr>
        <w:tc>
          <w:tcPr>
            <w:tcW w:w="0" w:type="auto"/>
            <w:shd w:val="clear" w:color="auto" w:fill="auto"/>
            <w:noWrap/>
            <w:vAlign w:val="center"/>
            <w:hideMark/>
          </w:tcPr>
          <w:p w14:paraId="3C4A5E02" w14:textId="34369F9F"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.21</w:t>
            </w:r>
          </w:p>
        </w:tc>
        <w:tc>
          <w:tcPr>
            <w:tcW w:w="0" w:type="auto"/>
            <w:shd w:val="clear" w:color="auto" w:fill="auto"/>
            <w:vAlign w:val="center"/>
            <w:hideMark/>
          </w:tcPr>
          <w:p w14:paraId="0C05393D" w14:textId="44CB47FF"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Cloud services under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SaaS model shall only be offered from Data Centers audited and qualified by STQC under the Cloud Services Empanelment process.</w:t>
            </w:r>
          </w:p>
        </w:tc>
      </w:tr>
      <w:tr w:rsidR="008833A1" w:rsidRPr="0028374E" w14:paraId="56FD1AE1" w14:textId="77777777" w:rsidTr="00C461FA">
        <w:trPr>
          <w:trHeight w:val="600"/>
        </w:trPr>
        <w:tc>
          <w:tcPr>
            <w:tcW w:w="0" w:type="auto"/>
            <w:shd w:val="clear" w:color="auto" w:fill="auto"/>
            <w:noWrap/>
            <w:vAlign w:val="center"/>
            <w:hideMark/>
          </w:tcPr>
          <w:p w14:paraId="01BCFFEF" w14:textId="5C70555B"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.22</w:t>
            </w:r>
          </w:p>
        </w:tc>
        <w:tc>
          <w:tcPr>
            <w:tcW w:w="0" w:type="auto"/>
            <w:shd w:val="clear" w:color="auto" w:fill="auto"/>
            <w:vAlign w:val="center"/>
            <w:hideMark/>
          </w:tcPr>
          <w:p w14:paraId="4AB32E1E" w14:textId="77777777"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Bidder’s/Bidder’s CSP shall be responsible for ensuring that all data functions and processing are performed within the boundaries of India</w:t>
            </w:r>
          </w:p>
        </w:tc>
      </w:tr>
      <w:tr w:rsidR="008833A1" w:rsidRPr="0028374E" w14:paraId="1324EA94" w14:textId="77777777" w:rsidTr="0035693F">
        <w:trPr>
          <w:trHeight w:val="641"/>
        </w:trPr>
        <w:tc>
          <w:tcPr>
            <w:tcW w:w="0" w:type="auto"/>
            <w:shd w:val="clear" w:color="auto" w:fill="auto"/>
            <w:noWrap/>
            <w:vAlign w:val="center"/>
            <w:hideMark/>
          </w:tcPr>
          <w:p w14:paraId="46FCFC62" w14:textId="549C5F03"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.23</w:t>
            </w:r>
          </w:p>
        </w:tc>
        <w:tc>
          <w:tcPr>
            <w:tcW w:w="0" w:type="auto"/>
            <w:shd w:val="clear" w:color="auto" w:fill="auto"/>
            <w:vAlign w:val="center"/>
            <w:hideMark/>
          </w:tcPr>
          <w:p w14:paraId="726B22DA" w14:textId="77777777"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Bidder’s/Bidder’s CSP shall be responsible to ensure that the services offered from SaaS provide a mechanism to authenticate and authorize users</w:t>
            </w:r>
          </w:p>
        </w:tc>
      </w:tr>
      <w:tr w:rsidR="008833A1" w:rsidRPr="0028374E" w14:paraId="2EBE47E5" w14:textId="77777777" w:rsidTr="00C461FA">
        <w:trPr>
          <w:trHeight w:val="600"/>
        </w:trPr>
        <w:tc>
          <w:tcPr>
            <w:tcW w:w="0" w:type="auto"/>
            <w:shd w:val="clear" w:color="auto" w:fill="auto"/>
            <w:noWrap/>
            <w:vAlign w:val="center"/>
            <w:hideMark/>
          </w:tcPr>
          <w:p w14:paraId="0A47DA1B" w14:textId="2CCBD164"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.24</w:t>
            </w:r>
          </w:p>
        </w:tc>
        <w:tc>
          <w:tcPr>
            <w:tcW w:w="0" w:type="auto"/>
            <w:shd w:val="clear" w:color="auto" w:fill="auto"/>
            <w:vAlign w:val="center"/>
            <w:hideMark/>
          </w:tcPr>
          <w:p w14:paraId="0186E2FA" w14:textId="66D3E72E"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SaaS solution</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services offered to NSDL shall have in-built functionality to integrate with existing authentication mechanisms like Active-Directory</w:t>
            </w:r>
          </w:p>
        </w:tc>
      </w:tr>
      <w:tr w:rsidR="008833A1" w:rsidRPr="0028374E" w14:paraId="5FEC3700" w14:textId="77777777" w:rsidTr="0035693F">
        <w:trPr>
          <w:trHeight w:val="658"/>
        </w:trPr>
        <w:tc>
          <w:tcPr>
            <w:tcW w:w="0" w:type="auto"/>
            <w:shd w:val="clear" w:color="auto" w:fill="auto"/>
            <w:noWrap/>
            <w:vAlign w:val="center"/>
            <w:hideMark/>
          </w:tcPr>
          <w:p w14:paraId="54D8E313" w14:textId="262649E3"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.25</w:t>
            </w:r>
          </w:p>
        </w:tc>
        <w:tc>
          <w:tcPr>
            <w:tcW w:w="0" w:type="auto"/>
            <w:shd w:val="clear" w:color="auto" w:fill="auto"/>
            <w:vAlign w:val="center"/>
            <w:hideMark/>
          </w:tcPr>
          <w:p w14:paraId="1F8C2ECD" w14:textId="61E93B5D"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The Bidder’s/Bidder’s CSP shall ensure that any service offered from SaaS </w:t>
            </w:r>
            <w:r>
              <w:rPr>
                <w:rFonts w:ascii="Roboto" w:eastAsia="Times New Roman" w:hAnsi="Roboto" w:cs="Calibri"/>
                <w:color w:val="000000"/>
                <w:sz w:val="20"/>
                <w:szCs w:val="20"/>
              </w:rPr>
              <w:t>is</w:t>
            </w:r>
            <w:r w:rsidRPr="0028374E">
              <w:rPr>
                <w:rFonts w:ascii="Roboto" w:eastAsia="Times New Roman" w:hAnsi="Roboto" w:cs="Calibri"/>
                <w:color w:val="000000"/>
                <w:sz w:val="20"/>
                <w:szCs w:val="20"/>
              </w:rPr>
              <w:t xml:space="preserve"> monitored, controlled</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administered using </w:t>
            </w:r>
            <w:r>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web</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based tool with visibility to NSDL</w:t>
            </w:r>
          </w:p>
        </w:tc>
      </w:tr>
      <w:tr w:rsidR="008833A1" w:rsidRPr="0028374E" w14:paraId="2E5CC653" w14:textId="77777777" w:rsidTr="0035693F">
        <w:trPr>
          <w:trHeight w:val="852"/>
        </w:trPr>
        <w:tc>
          <w:tcPr>
            <w:tcW w:w="0" w:type="auto"/>
            <w:shd w:val="clear" w:color="auto" w:fill="auto"/>
            <w:noWrap/>
            <w:vAlign w:val="center"/>
            <w:hideMark/>
          </w:tcPr>
          <w:p w14:paraId="0406F49D" w14:textId="1C4458D3"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.2</w:t>
            </w:r>
            <w:r>
              <w:rPr>
                <w:rFonts w:ascii="Roboto" w:eastAsia="Times New Roman" w:hAnsi="Roboto" w:cs="Calibri"/>
                <w:color w:val="000000"/>
                <w:sz w:val="20"/>
                <w:szCs w:val="20"/>
              </w:rPr>
              <w:t>6</w:t>
            </w:r>
          </w:p>
        </w:tc>
        <w:tc>
          <w:tcPr>
            <w:tcW w:w="0" w:type="auto"/>
            <w:shd w:val="clear" w:color="auto" w:fill="auto"/>
            <w:vAlign w:val="center"/>
            <w:hideMark/>
          </w:tcPr>
          <w:p w14:paraId="19E2D6F2" w14:textId="04E83257"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Bidder’s/Bidder’s CSP shall ensure that services offered under SaaS are available with automatic scale</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up (adding more resources to handle demand) and scale</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out (adding more systems to handle demand) to meet NSDL’s performance requirements.</w:t>
            </w:r>
          </w:p>
        </w:tc>
      </w:tr>
      <w:tr w:rsidR="008833A1" w:rsidRPr="0028374E" w14:paraId="467DB461" w14:textId="77777777" w:rsidTr="00C461FA">
        <w:trPr>
          <w:trHeight w:val="900"/>
        </w:trPr>
        <w:tc>
          <w:tcPr>
            <w:tcW w:w="0" w:type="auto"/>
            <w:shd w:val="clear" w:color="auto" w:fill="auto"/>
            <w:noWrap/>
            <w:vAlign w:val="center"/>
            <w:hideMark/>
          </w:tcPr>
          <w:p w14:paraId="383131C6" w14:textId="5F5A0A3E"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.27</w:t>
            </w:r>
          </w:p>
        </w:tc>
        <w:tc>
          <w:tcPr>
            <w:tcW w:w="0" w:type="auto"/>
            <w:shd w:val="clear" w:color="auto" w:fill="auto"/>
            <w:vAlign w:val="center"/>
            <w:hideMark/>
          </w:tcPr>
          <w:p w14:paraId="524F47AE" w14:textId="5ADFF9BD"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The Bidder’s/Bidder’s CSP shall ensure that services offered under SaaS are enabled with data loss prevention tools and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capability to monitor data flow.</w:t>
            </w:r>
          </w:p>
        </w:tc>
      </w:tr>
      <w:tr w:rsidR="008833A1" w:rsidRPr="0028374E" w14:paraId="1B87A1EC" w14:textId="77777777" w:rsidTr="0035693F">
        <w:trPr>
          <w:trHeight w:val="557"/>
        </w:trPr>
        <w:tc>
          <w:tcPr>
            <w:tcW w:w="0" w:type="auto"/>
            <w:shd w:val="clear" w:color="auto" w:fill="auto"/>
            <w:noWrap/>
            <w:vAlign w:val="center"/>
            <w:hideMark/>
          </w:tcPr>
          <w:p w14:paraId="5F7DC2BB" w14:textId="09CDE13C"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.28</w:t>
            </w:r>
          </w:p>
        </w:tc>
        <w:tc>
          <w:tcPr>
            <w:tcW w:w="0" w:type="auto"/>
            <w:shd w:val="clear" w:color="auto" w:fill="auto"/>
            <w:vAlign w:val="center"/>
            <w:hideMark/>
          </w:tcPr>
          <w:p w14:paraId="76A4636F" w14:textId="309E2980"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Bidder’s/Bidder’s CSP shall ensure that services offered under SaaS provide tools</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capability for encryption of data-at-rest, data-in-processing/use</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data-in-transit.</w:t>
            </w:r>
          </w:p>
        </w:tc>
      </w:tr>
      <w:tr w:rsidR="008833A1" w:rsidRPr="0028374E" w14:paraId="0DB333D7" w14:textId="77777777" w:rsidTr="00C461FA">
        <w:trPr>
          <w:trHeight w:val="600"/>
        </w:trPr>
        <w:tc>
          <w:tcPr>
            <w:tcW w:w="0" w:type="auto"/>
            <w:shd w:val="clear" w:color="auto" w:fill="auto"/>
            <w:noWrap/>
            <w:vAlign w:val="center"/>
            <w:hideMark/>
          </w:tcPr>
          <w:p w14:paraId="3D5B934E" w14:textId="3BFE39B9"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.29</w:t>
            </w:r>
          </w:p>
        </w:tc>
        <w:tc>
          <w:tcPr>
            <w:tcW w:w="0" w:type="auto"/>
            <w:shd w:val="clear" w:color="auto" w:fill="auto"/>
            <w:vAlign w:val="center"/>
            <w:hideMark/>
          </w:tcPr>
          <w:p w14:paraId="7D2EF67E" w14:textId="77777777"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Bidder’s/Bidder’s CSP shall ensure that services offered under SaaS support encryption algorithms like AES256 and higher</w:t>
            </w:r>
          </w:p>
        </w:tc>
      </w:tr>
      <w:tr w:rsidR="008833A1" w:rsidRPr="0028374E" w14:paraId="6FB27486" w14:textId="77777777" w:rsidTr="000F529D">
        <w:trPr>
          <w:trHeight w:val="362"/>
        </w:trPr>
        <w:tc>
          <w:tcPr>
            <w:tcW w:w="0" w:type="auto"/>
            <w:shd w:val="clear" w:color="auto" w:fill="auto"/>
            <w:noWrap/>
            <w:vAlign w:val="center"/>
            <w:hideMark/>
          </w:tcPr>
          <w:p w14:paraId="2ED88085" w14:textId="4DA1A4CF"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.30</w:t>
            </w:r>
          </w:p>
        </w:tc>
        <w:tc>
          <w:tcPr>
            <w:tcW w:w="0" w:type="auto"/>
            <w:shd w:val="clear" w:color="auto" w:fill="auto"/>
            <w:vAlign w:val="center"/>
            <w:hideMark/>
          </w:tcPr>
          <w:p w14:paraId="42C737BF" w14:textId="77777777"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Bidder must provide the data along with audit trails periodically as per NSDL’s requirements</w:t>
            </w:r>
          </w:p>
        </w:tc>
      </w:tr>
      <w:tr w:rsidR="008833A1" w:rsidRPr="0028374E" w14:paraId="007BD14A" w14:textId="77777777" w:rsidTr="00C461FA">
        <w:trPr>
          <w:trHeight w:val="600"/>
        </w:trPr>
        <w:tc>
          <w:tcPr>
            <w:tcW w:w="0" w:type="auto"/>
            <w:shd w:val="clear" w:color="auto" w:fill="auto"/>
            <w:noWrap/>
            <w:vAlign w:val="center"/>
            <w:hideMark/>
          </w:tcPr>
          <w:p w14:paraId="2C2D263A" w14:textId="26467394"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.31</w:t>
            </w:r>
          </w:p>
        </w:tc>
        <w:tc>
          <w:tcPr>
            <w:tcW w:w="0" w:type="auto"/>
            <w:shd w:val="clear" w:color="auto" w:fill="auto"/>
            <w:vAlign w:val="center"/>
            <w:hideMark/>
          </w:tcPr>
          <w:p w14:paraId="5B204820" w14:textId="3EAAE4B9"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Bidder to support in deporting data from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cloud due to regulatory/statutory mandates at no additional cost to NSDL</w:t>
            </w:r>
          </w:p>
        </w:tc>
      </w:tr>
      <w:tr w:rsidR="008833A1" w:rsidRPr="0028374E" w14:paraId="26663CC5" w14:textId="77777777" w:rsidTr="00C461FA">
        <w:trPr>
          <w:trHeight w:val="600"/>
        </w:trPr>
        <w:tc>
          <w:tcPr>
            <w:tcW w:w="0" w:type="auto"/>
            <w:shd w:val="clear" w:color="auto" w:fill="auto"/>
            <w:noWrap/>
            <w:vAlign w:val="center"/>
            <w:hideMark/>
          </w:tcPr>
          <w:p w14:paraId="2918B94F" w14:textId="04224463"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.32</w:t>
            </w:r>
          </w:p>
        </w:tc>
        <w:tc>
          <w:tcPr>
            <w:tcW w:w="0" w:type="auto"/>
            <w:shd w:val="clear" w:color="auto" w:fill="auto"/>
            <w:vAlign w:val="center"/>
            <w:hideMark/>
          </w:tcPr>
          <w:p w14:paraId="3489D2BC" w14:textId="77777777"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Bidder to support in transition process post notice by NSDL and support in data migration at no additional cost to NSDL</w:t>
            </w:r>
          </w:p>
        </w:tc>
      </w:tr>
      <w:tr w:rsidR="008833A1" w:rsidRPr="0028374E" w14:paraId="211227E9" w14:textId="77777777" w:rsidTr="00C461FA">
        <w:trPr>
          <w:trHeight w:val="600"/>
        </w:trPr>
        <w:tc>
          <w:tcPr>
            <w:tcW w:w="0" w:type="auto"/>
            <w:shd w:val="clear" w:color="auto" w:fill="auto"/>
            <w:noWrap/>
            <w:vAlign w:val="center"/>
            <w:hideMark/>
          </w:tcPr>
          <w:p w14:paraId="3B3611D1" w14:textId="4F0C06B1" w:rsidR="008833A1" w:rsidRPr="0028374E" w:rsidRDefault="008833A1"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w:t>
            </w:r>
            <w:r w:rsidRPr="0028374E">
              <w:rPr>
                <w:rFonts w:ascii="Roboto" w:eastAsia="Times New Roman" w:hAnsi="Roboto" w:cs="Calibri"/>
                <w:color w:val="000000"/>
                <w:sz w:val="20"/>
                <w:szCs w:val="20"/>
              </w:rPr>
              <w:t>.33</w:t>
            </w:r>
          </w:p>
        </w:tc>
        <w:tc>
          <w:tcPr>
            <w:tcW w:w="0" w:type="auto"/>
            <w:shd w:val="clear" w:color="auto" w:fill="auto"/>
            <w:vAlign w:val="center"/>
            <w:hideMark/>
          </w:tcPr>
          <w:p w14:paraId="2456629F" w14:textId="78898FC1" w:rsidR="008833A1" w:rsidRPr="0028374E" w:rsidRDefault="008833A1" w:rsidP="008833A1">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Bidder to mention the mechanism to make sure that the NSDL’s data is erased properly post</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transition.</w:t>
            </w:r>
          </w:p>
        </w:tc>
      </w:tr>
      <w:tr w:rsidR="000547D8" w:rsidRPr="0028374E" w14:paraId="0C038B07" w14:textId="77777777" w:rsidTr="00C461FA">
        <w:trPr>
          <w:trHeight w:val="600"/>
        </w:trPr>
        <w:tc>
          <w:tcPr>
            <w:tcW w:w="0" w:type="auto"/>
            <w:shd w:val="clear" w:color="auto" w:fill="auto"/>
            <w:noWrap/>
            <w:vAlign w:val="center"/>
          </w:tcPr>
          <w:p w14:paraId="626AC069" w14:textId="296CEB14" w:rsidR="000547D8" w:rsidRDefault="000547D8" w:rsidP="008833A1">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5.34</w:t>
            </w:r>
          </w:p>
        </w:tc>
        <w:tc>
          <w:tcPr>
            <w:tcW w:w="0" w:type="auto"/>
            <w:shd w:val="clear" w:color="auto" w:fill="auto"/>
            <w:vAlign w:val="center"/>
          </w:tcPr>
          <w:p w14:paraId="34646F03" w14:textId="07E24FAB" w:rsidR="000547D8" w:rsidRPr="000547D8" w:rsidRDefault="000547D8" w:rsidP="008833A1">
            <w:pPr>
              <w:spacing w:after="0" w:line="240" w:lineRule="auto"/>
              <w:rPr>
                <w:rFonts w:ascii="Roboto" w:eastAsia="Times New Roman" w:hAnsi="Roboto" w:cs="Calibri"/>
                <w:color w:val="000000"/>
                <w:sz w:val="20"/>
                <w:szCs w:val="20"/>
                <w:lang w:val="en-IN"/>
              </w:rPr>
            </w:pPr>
            <w:r>
              <w:rPr>
                <w:rFonts w:ascii="Roboto" w:eastAsia="Times New Roman" w:hAnsi="Roboto" w:cs="Calibri"/>
                <w:color w:val="000000"/>
                <w:sz w:val="20"/>
                <w:szCs w:val="20"/>
              </w:rPr>
              <w:t>Bidder must comply with applicable controls under Frame</w:t>
            </w:r>
            <w:r w:rsidRPr="00AA2A94">
              <w:rPr>
                <w:rFonts w:ascii="Roboto" w:eastAsia="Times New Roman" w:hAnsi="Roboto" w:cs="Calibri"/>
                <w:color w:val="000000"/>
                <w:sz w:val="20"/>
                <w:szCs w:val="20"/>
                <w:lang w:val="en-IN"/>
              </w:rPr>
              <w:t>work for Adoption of Cloud Services by SEBI Regulated Entities (REs)</w:t>
            </w:r>
            <w:r>
              <w:rPr>
                <w:rFonts w:ascii="Roboto" w:eastAsia="Times New Roman" w:hAnsi="Roboto" w:cs="Calibri"/>
                <w:color w:val="000000"/>
                <w:sz w:val="20"/>
                <w:szCs w:val="20"/>
                <w:lang w:val="en-IN"/>
              </w:rPr>
              <w:t>-</w:t>
            </w:r>
            <w:r w:rsidRPr="00AA2A94">
              <w:rPr>
                <w:rFonts w:ascii="robotoregular" w:eastAsia="Times New Roman" w:hAnsi="robotoregular" w:cs="Times New Roman"/>
                <w:color w:val="333333"/>
                <w:sz w:val="18"/>
                <w:szCs w:val="18"/>
                <w:shd w:val="clear" w:color="auto" w:fill="FFFFFF"/>
                <w:lang w:val="en-IN" w:eastAsia="en-IN"/>
              </w:rPr>
              <w:t xml:space="preserve"> </w:t>
            </w:r>
            <w:r w:rsidRPr="00AA2A94">
              <w:rPr>
                <w:rFonts w:ascii="Roboto" w:eastAsia="Times New Roman" w:hAnsi="Roboto" w:cs="Calibri"/>
                <w:color w:val="000000"/>
                <w:sz w:val="20"/>
                <w:szCs w:val="20"/>
                <w:lang w:val="en-IN"/>
              </w:rPr>
              <w:t> </w:t>
            </w:r>
            <w:r w:rsidRPr="00AA2A94">
              <w:rPr>
                <w:rFonts w:ascii="Roboto" w:eastAsia="Times New Roman" w:hAnsi="Roboto" w:cs="Calibri"/>
                <w:b/>
                <w:bCs/>
                <w:color w:val="000000"/>
                <w:sz w:val="20"/>
                <w:szCs w:val="20"/>
                <w:lang w:val="en-IN"/>
              </w:rPr>
              <w:t>Circular No.:</w:t>
            </w:r>
            <w:r w:rsidRPr="00AA2A94">
              <w:rPr>
                <w:rFonts w:ascii="Roboto" w:eastAsia="Times New Roman" w:hAnsi="Roboto" w:cs="Calibri"/>
                <w:color w:val="000000"/>
                <w:sz w:val="20"/>
                <w:szCs w:val="20"/>
                <w:lang w:val="en-IN"/>
              </w:rPr>
              <w:t> </w:t>
            </w:r>
            <w:r w:rsidRPr="00AA2A94">
              <w:rPr>
                <w:rFonts w:ascii="Roboto" w:eastAsia="Times New Roman" w:hAnsi="Roboto" w:cs="Calibri"/>
                <w:b/>
                <w:bCs/>
                <w:color w:val="000000"/>
                <w:sz w:val="20"/>
                <w:szCs w:val="20"/>
                <w:lang w:val="en-IN"/>
              </w:rPr>
              <w:t>SEBI/HO/ITD/ITD_VAPT/P/CIR/2023/033</w:t>
            </w:r>
            <w:r>
              <w:rPr>
                <w:rFonts w:ascii="Roboto" w:eastAsia="Times New Roman" w:hAnsi="Roboto" w:cs="Calibri"/>
                <w:b/>
                <w:bCs/>
                <w:color w:val="000000"/>
                <w:sz w:val="20"/>
                <w:szCs w:val="20"/>
                <w:lang w:val="en-IN"/>
              </w:rPr>
              <w:t xml:space="preserve"> dated 6</w:t>
            </w:r>
            <w:r w:rsidRPr="00B02755">
              <w:rPr>
                <w:rFonts w:ascii="Roboto" w:eastAsia="Times New Roman" w:hAnsi="Roboto" w:cs="Calibri"/>
                <w:b/>
                <w:bCs/>
                <w:color w:val="000000"/>
                <w:sz w:val="20"/>
                <w:szCs w:val="20"/>
                <w:vertAlign w:val="superscript"/>
                <w:lang w:val="en-IN"/>
              </w:rPr>
              <w:t>th</w:t>
            </w:r>
            <w:r>
              <w:rPr>
                <w:rFonts w:ascii="Roboto" w:eastAsia="Times New Roman" w:hAnsi="Roboto" w:cs="Calibri"/>
                <w:b/>
                <w:bCs/>
                <w:color w:val="000000"/>
                <w:sz w:val="20"/>
                <w:szCs w:val="20"/>
                <w:lang w:val="en-IN"/>
              </w:rPr>
              <w:t xml:space="preserve"> March 2023</w:t>
            </w:r>
          </w:p>
        </w:tc>
      </w:tr>
      <w:tr w:rsidR="0028374E" w:rsidRPr="0028374E" w14:paraId="0C4E6BD7" w14:textId="77777777" w:rsidTr="00C461FA">
        <w:trPr>
          <w:trHeight w:val="300"/>
        </w:trPr>
        <w:tc>
          <w:tcPr>
            <w:tcW w:w="0" w:type="auto"/>
            <w:shd w:val="clear" w:color="auto" w:fill="auto"/>
            <w:noWrap/>
            <w:vAlign w:val="center"/>
            <w:hideMark/>
          </w:tcPr>
          <w:p w14:paraId="5091C752" w14:textId="642D49ED" w:rsidR="0028374E" w:rsidRPr="008833A1" w:rsidRDefault="008833A1" w:rsidP="0028374E">
            <w:pPr>
              <w:spacing w:after="0" w:line="240" w:lineRule="auto"/>
              <w:rPr>
                <w:rFonts w:ascii="Roboto" w:eastAsia="Times New Roman" w:hAnsi="Roboto" w:cs="Calibri"/>
                <w:b/>
                <w:bCs/>
                <w:color w:val="000000"/>
                <w:sz w:val="20"/>
                <w:szCs w:val="20"/>
              </w:rPr>
            </w:pPr>
            <w:r w:rsidRPr="008833A1">
              <w:rPr>
                <w:rFonts w:ascii="Roboto" w:eastAsia="Times New Roman" w:hAnsi="Roboto" w:cs="Calibri"/>
                <w:b/>
                <w:bCs/>
                <w:color w:val="000000"/>
                <w:sz w:val="20"/>
                <w:szCs w:val="20"/>
              </w:rPr>
              <w:t>6</w:t>
            </w:r>
          </w:p>
        </w:tc>
        <w:tc>
          <w:tcPr>
            <w:tcW w:w="0" w:type="auto"/>
            <w:shd w:val="clear" w:color="auto" w:fill="auto"/>
            <w:vAlign w:val="center"/>
            <w:hideMark/>
          </w:tcPr>
          <w:p w14:paraId="03987F0B" w14:textId="77777777" w:rsidR="0028374E" w:rsidRPr="0028374E" w:rsidRDefault="0028374E" w:rsidP="0028374E">
            <w:pPr>
              <w:spacing w:after="0" w:line="240" w:lineRule="auto"/>
              <w:rPr>
                <w:rFonts w:ascii="Roboto" w:eastAsia="Times New Roman" w:hAnsi="Roboto" w:cs="Calibri"/>
                <w:b/>
                <w:bCs/>
                <w:color w:val="000000"/>
                <w:sz w:val="20"/>
                <w:szCs w:val="20"/>
              </w:rPr>
            </w:pPr>
            <w:r w:rsidRPr="0028374E">
              <w:rPr>
                <w:rFonts w:ascii="Roboto" w:eastAsia="Times New Roman" w:hAnsi="Roboto" w:cs="Calibri"/>
                <w:b/>
                <w:bCs/>
                <w:color w:val="000000"/>
                <w:sz w:val="20"/>
                <w:szCs w:val="20"/>
              </w:rPr>
              <w:t>Hardware Requirements</w:t>
            </w:r>
          </w:p>
        </w:tc>
      </w:tr>
      <w:tr w:rsidR="0028374E" w:rsidRPr="0028374E" w14:paraId="4C81A4F3" w14:textId="77777777" w:rsidTr="00C461FA">
        <w:trPr>
          <w:trHeight w:val="300"/>
        </w:trPr>
        <w:tc>
          <w:tcPr>
            <w:tcW w:w="0" w:type="auto"/>
            <w:shd w:val="clear" w:color="auto" w:fill="auto"/>
            <w:noWrap/>
            <w:vAlign w:val="center"/>
            <w:hideMark/>
          </w:tcPr>
          <w:p w14:paraId="378BDC57" w14:textId="38A1D03D" w:rsidR="0028374E" w:rsidRPr="0028374E" w:rsidRDefault="008833A1"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6</w:t>
            </w:r>
            <w:r w:rsidR="0028374E" w:rsidRPr="0028374E">
              <w:rPr>
                <w:rFonts w:ascii="Roboto" w:eastAsia="Times New Roman" w:hAnsi="Roboto" w:cs="Calibri"/>
                <w:color w:val="000000"/>
                <w:sz w:val="20"/>
                <w:szCs w:val="20"/>
              </w:rPr>
              <w:t>.01</w:t>
            </w:r>
          </w:p>
        </w:tc>
        <w:tc>
          <w:tcPr>
            <w:tcW w:w="0" w:type="auto"/>
            <w:shd w:val="clear" w:color="auto" w:fill="auto"/>
            <w:vAlign w:val="center"/>
            <w:hideMark/>
          </w:tcPr>
          <w:p w14:paraId="0B90C927"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Detailed specifications for detailed hardware should be provided</w:t>
            </w:r>
          </w:p>
        </w:tc>
      </w:tr>
      <w:tr w:rsidR="0028374E" w:rsidRPr="0028374E" w14:paraId="7F7DDDC5" w14:textId="77777777" w:rsidTr="00F078BD">
        <w:trPr>
          <w:trHeight w:val="529"/>
        </w:trPr>
        <w:tc>
          <w:tcPr>
            <w:tcW w:w="0" w:type="auto"/>
            <w:shd w:val="clear" w:color="auto" w:fill="auto"/>
            <w:noWrap/>
            <w:vAlign w:val="center"/>
            <w:hideMark/>
          </w:tcPr>
          <w:p w14:paraId="24A1D891" w14:textId="5097477C" w:rsidR="0028374E" w:rsidRPr="0028374E" w:rsidRDefault="008833A1"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6</w:t>
            </w:r>
            <w:r w:rsidR="0028374E" w:rsidRPr="0028374E">
              <w:rPr>
                <w:rFonts w:ascii="Roboto" w:eastAsia="Times New Roman" w:hAnsi="Roboto" w:cs="Calibri"/>
                <w:color w:val="000000"/>
                <w:sz w:val="20"/>
                <w:szCs w:val="20"/>
              </w:rPr>
              <w:t>.02</w:t>
            </w:r>
          </w:p>
        </w:tc>
        <w:tc>
          <w:tcPr>
            <w:tcW w:w="0" w:type="auto"/>
            <w:shd w:val="clear" w:color="auto" w:fill="auto"/>
            <w:vAlign w:val="center"/>
            <w:hideMark/>
          </w:tcPr>
          <w:p w14:paraId="6FFE07CB" w14:textId="4A1A642D"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Specify the configurations including the core, memory</w:t>
            </w:r>
            <w:r w:rsidR="00494C27">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storage required along with any other specific configurations for </w:t>
            </w:r>
            <w:r w:rsidR="00494C27">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VM/ Physical server</w:t>
            </w:r>
          </w:p>
        </w:tc>
      </w:tr>
      <w:tr w:rsidR="0028374E" w:rsidRPr="0028374E" w14:paraId="44F9EBFA" w14:textId="77777777" w:rsidTr="00F078BD">
        <w:trPr>
          <w:trHeight w:val="990"/>
        </w:trPr>
        <w:tc>
          <w:tcPr>
            <w:tcW w:w="0" w:type="auto"/>
            <w:shd w:val="clear" w:color="auto" w:fill="auto"/>
            <w:noWrap/>
            <w:vAlign w:val="center"/>
            <w:hideMark/>
          </w:tcPr>
          <w:p w14:paraId="1AB1C57B" w14:textId="1180EFB9" w:rsidR="0028374E" w:rsidRPr="0028374E" w:rsidRDefault="008833A1"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lastRenderedPageBreak/>
              <w:t>6</w:t>
            </w:r>
            <w:r w:rsidR="0028374E" w:rsidRPr="0028374E">
              <w:rPr>
                <w:rFonts w:ascii="Roboto" w:eastAsia="Times New Roman" w:hAnsi="Roboto" w:cs="Calibri"/>
                <w:color w:val="000000"/>
                <w:sz w:val="20"/>
                <w:szCs w:val="20"/>
              </w:rPr>
              <w:t>.03</w:t>
            </w:r>
          </w:p>
        </w:tc>
        <w:tc>
          <w:tcPr>
            <w:tcW w:w="0" w:type="auto"/>
            <w:shd w:val="clear" w:color="auto" w:fill="auto"/>
            <w:vAlign w:val="center"/>
            <w:hideMark/>
          </w:tcPr>
          <w:p w14:paraId="30F1BD5A" w14:textId="2746CA5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Specify the suitable hardware and supporting software </w:t>
            </w:r>
            <w:r w:rsidR="006C24F8">
              <w:rPr>
                <w:rFonts w:ascii="Roboto" w:eastAsia="Times New Roman" w:hAnsi="Roboto" w:cs="Calibri"/>
                <w:color w:val="000000"/>
                <w:sz w:val="20"/>
                <w:szCs w:val="20"/>
              </w:rPr>
              <w:t>that</w:t>
            </w:r>
            <w:r w:rsidRPr="0028374E">
              <w:rPr>
                <w:rFonts w:ascii="Roboto" w:eastAsia="Times New Roman" w:hAnsi="Roboto" w:cs="Calibri"/>
                <w:color w:val="000000"/>
                <w:sz w:val="20"/>
                <w:szCs w:val="20"/>
              </w:rPr>
              <w:t xml:space="preserve"> shall deliver the best throughput and performance considering the present volumes and the sizing proposed. Algorithms used for capacity sizing need to be shared</w:t>
            </w:r>
          </w:p>
        </w:tc>
      </w:tr>
      <w:tr w:rsidR="004C4B3B" w:rsidRPr="0028374E" w14:paraId="2BCF7C5B" w14:textId="77777777" w:rsidTr="00C461FA">
        <w:trPr>
          <w:trHeight w:val="300"/>
        </w:trPr>
        <w:tc>
          <w:tcPr>
            <w:tcW w:w="0" w:type="auto"/>
            <w:shd w:val="clear" w:color="auto" w:fill="auto"/>
            <w:noWrap/>
            <w:vAlign w:val="center"/>
            <w:hideMark/>
          </w:tcPr>
          <w:p w14:paraId="42DEBE32" w14:textId="7F3F187F" w:rsidR="004C4B3B" w:rsidRPr="0028374E" w:rsidRDefault="004C4B3B" w:rsidP="004C4B3B">
            <w:pPr>
              <w:spacing w:after="0" w:line="240" w:lineRule="auto"/>
              <w:rPr>
                <w:rFonts w:ascii="Roboto" w:eastAsia="Times New Roman" w:hAnsi="Roboto" w:cs="Calibri"/>
                <w:color w:val="000000"/>
                <w:sz w:val="20"/>
                <w:szCs w:val="20"/>
              </w:rPr>
            </w:pPr>
            <w:r w:rsidRPr="00FB688E">
              <w:rPr>
                <w:rFonts w:ascii="Roboto" w:eastAsia="Times New Roman" w:hAnsi="Roboto" w:cs="Calibri"/>
                <w:b/>
                <w:bCs/>
                <w:color w:val="000000"/>
                <w:sz w:val="20"/>
                <w:szCs w:val="20"/>
              </w:rPr>
              <w:t>7</w:t>
            </w:r>
          </w:p>
        </w:tc>
        <w:tc>
          <w:tcPr>
            <w:tcW w:w="0" w:type="auto"/>
            <w:shd w:val="clear" w:color="auto" w:fill="auto"/>
            <w:vAlign w:val="center"/>
            <w:hideMark/>
          </w:tcPr>
          <w:p w14:paraId="76335EF9" w14:textId="77777777" w:rsidR="004C4B3B" w:rsidRPr="0028374E" w:rsidRDefault="004C4B3B" w:rsidP="004C4B3B">
            <w:pPr>
              <w:spacing w:after="0" w:line="240" w:lineRule="auto"/>
              <w:rPr>
                <w:rFonts w:ascii="Roboto" w:eastAsia="Times New Roman" w:hAnsi="Roboto" w:cs="Calibri"/>
                <w:b/>
                <w:bCs/>
                <w:color w:val="000000"/>
                <w:sz w:val="20"/>
                <w:szCs w:val="20"/>
              </w:rPr>
            </w:pPr>
            <w:r w:rsidRPr="0028374E">
              <w:rPr>
                <w:rFonts w:ascii="Roboto" w:eastAsia="Times New Roman" w:hAnsi="Roboto" w:cs="Calibri"/>
                <w:b/>
                <w:bCs/>
                <w:color w:val="000000"/>
                <w:sz w:val="20"/>
                <w:szCs w:val="20"/>
              </w:rPr>
              <w:t>Database</w:t>
            </w:r>
          </w:p>
        </w:tc>
      </w:tr>
      <w:tr w:rsidR="004C4B3B" w:rsidRPr="0028374E" w14:paraId="6827CE33" w14:textId="77777777" w:rsidTr="00C461FA">
        <w:trPr>
          <w:trHeight w:val="900"/>
        </w:trPr>
        <w:tc>
          <w:tcPr>
            <w:tcW w:w="0" w:type="auto"/>
            <w:shd w:val="clear" w:color="auto" w:fill="auto"/>
            <w:noWrap/>
            <w:vAlign w:val="center"/>
            <w:hideMark/>
          </w:tcPr>
          <w:p w14:paraId="51E27950" w14:textId="1C6538F9"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.01</w:t>
            </w:r>
          </w:p>
        </w:tc>
        <w:tc>
          <w:tcPr>
            <w:tcW w:w="0" w:type="auto"/>
            <w:shd w:val="clear" w:color="auto" w:fill="auto"/>
            <w:vAlign w:val="center"/>
            <w:hideMark/>
          </w:tcPr>
          <w:p w14:paraId="7854CC20" w14:textId="321CE03F"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d</w:t>
            </w:r>
            <w:r w:rsidRPr="0028374E">
              <w:rPr>
                <w:rFonts w:ascii="Roboto" w:eastAsia="Times New Roman" w:hAnsi="Roboto" w:cs="Calibri"/>
                <w:color w:val="000000"/>
                <w:sz w:val="20"/>
                <w:szCs w:val="20"/>
              </w:rPr>
              <w:t>atabase should support horizontal and vertical scalability to support future increase</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xml:space="preserve"> in transaction volumes and increase in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number of concurrent users</w:t>
            </w:r>
          </w:p>
        </w:tc>
      </w:tr>
      <w:tr w:rsidR="004C4B3B" w:rsidRPr="0028374E" w14:paraId="1621A74A" w14:textId="77777777" w:rsidTr="00C461FA">
        <w:trPr>
          <w:trHeight w:val="900"/>
        </w:trPr>
        <w:tc>
          <w:tcPr>
            <w:tcW w:w="0" w:type="auto"/>
            <w:shd w:val="clear" w:color="auto" w:fill="auto"/>
            <w:noWrap/>
            <w:vAlign w:val="center"/>
            <w:hideMark/>
          </w:tcPr>
          <w:p w14:paraId="5A1E6DFE" w14:textId="3867BCEF"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.02</w:t>
            </w:r>
          </w:p>
        </w:tc>
        <w:tc>
          <w:tcPr>
            <w:tcW w:w="0" w:type="auto"/>
            <w:shd w:val="clear" w:color="auto" w:fill="auto"/>
            <w:vAlign w:val="center"/>
            <w:hideMark/>
          </w:tcPr>
          <w:p w14:paraId="5C6E7F97" w14:textId="18D3A436"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To support high availability and performance,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system should support active/active as well as active/passive clustering. It should also support adding additional nodes to the cluster</w:t>
            </w:r>
          </w:p>
        </w:tc>
      </w:tr>
      <w:tr w:rsidR="004C4B3B" w:rsidRPr="0028374E" w14:paraId="7FE67A07" w14:textId="77777777" w:rsidTr="00C461FA">
        <w:trPr>
          <w:trHeight w:val="900"/>
        </w:trPr>
        <w:tc>
          <w:tcPr>
            <w:tcW w:w="0" w:type="auto"/>
            <w:shd w:val="clear" w:color="auto" w:fill="auto"/>
            <w:noWrap/>
            <w:vAlign w:val="center"/>
            <w:hideMark/>
          </w:tcPr>
          <w:p w14:paraId="241B76C9" w14:textId="57CA6F61"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.03</w:t>
            </w:r>
          </w:p>
        </w:tc>
        <w:tc>
          <w:tcPr>
            <w:tcW w:w="0" w:type="auto"/>
            <w:shd w:val="clear" w:color="auto" w:fill="auto"/>
            <w:vAlign w:val="center"/>
            <w:hideMark/>
          </w:tcPr>
          <w:p w14:paraId="4CA8B9A3" w14:textId="21E8EE6D"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Should support tiering of data as per data availability and performance requirements. Most critical and frequently accessed data should be available in tiers </w:t>
            </w:r>
            <w:r>
              <w:rPr>
                <w:rFonts w:ascii="Roboto" w:eastAsia="Times New Roman" w:hAnsi="Roboto" w:cs="Calibri"/>
                <w:color w:val="000000"/>
                <w:sz w:val="20"/>
                <w:szCs w:val="20"/>
              </w:rPr>
              <w:t>that</w:t>
            </w:r>
            <w:r w:rsidRPr="0028374E">
              <w:rPr>
                <w:rFonts w:ascii="Roboto" w:eastAsia="Times New Roman" w:hAnsi="Roboto" w:cs="Calibri"/>
                <w:color w:val="000000"/>
                <w:sz w:val="20"/>
                <w:szCs w:val="20"/>
              </w:rPr>
              <w:t xml:space="preserve"> support high performance and so on.</w:t>
            </w:r>
          </w:p>
        </w:tc>
      </w:tr>
      <w:tr w:rsidR="004C4B3B" w:rsidRPr="0028374E" w14:paraId="75190244" w14:textId="77777777" w:rsidTr="00C461FA">
        <w:trPr>
          <w:trHeight w:val="900"/>
        </w:trPr>
        <w:tc>
          <w:tcPr>
            <w:tcW w:w="0" w:type="auto"/>
            <w:shd w:val="clear" w:color="auto" w:fill="auto"/>
            <w:noWrap/>
            <w:vAlign w:val="center"/>
            <w:hideMark/>
          </w:tcPr>
          <w:p w14:paraId="47E45A40" w14:textId="37317398"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.04</w:t>
            </w:r>
          </w:p>
        </w:tc>
        <w:tc>
          <w:tcPr>
            <w:tcW w:w="0" w:type="auto"/>
            <w:shd w:val="clear" w:color="auto" w:fill="auto"/>
            <w:vAlign w:val="center"/>
            <w:hideMark/>
          </w:tcPr>
          <w:p w14:paraId="1E671EE5" w14:textId="77777777"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Should support compression tiering so that colder (Less frequently accessed) data is compressed to a greater level than actively accessed data in storage</w:t>
            </w:r>
          </w:p>
        </w:tc>
      </w:tr>
      <w:tr w:rsidR="004C4B3B" w:rsidRPr="0028374E" w14:paraId="14D9F8AF" w14:textId="77777777" w:rsidTr="00C461FA">
        <w:trPr>
          <w:trHeight w:val="300"/>
        </w:trPr>
        <w:tc>
          <w:tcPr>
            <w:tcW w:w="0" w:type="auto"/>
            <w:shd w:val="clear" w:color="auto" w:fill="auto"/>
            <w:noWrap/>
            <w:vAlign w:val="center"/>
            <w:hideMark/>
          </w:tcPr>
          <w:p w14:paraId="5B78EB0E" w14:textId="64CC22B0"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.05</w:t>
            </w:r>
          </w:p>
        </w:tc>
        <w:tc>
          <w:tcPr>
            <w:tcW w:w="0" w:type="auto"/>
            <w:shd w:val="clear" w:color="auto" w:fill="auto"/>
            <w:vAlign w:val="center"/>
            <w:hideMark/>
          </w:tcPr>
          <w:p w14:paraId="48DE57C5" w14:textId="77777777"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Should support parallel backup and recovery operations</w:t>
            </w:r>
          </w:p>
        </w:tc>
      </w:tr>
      <w:tr w:rsidR="004C4B3B" w:rsidRPr="0028374E" w14:paraId="01ED2AF9" w14:textId="77777777" w:rsidTr="00C461FA">
        <w:trPr>
          <w:trHeight w:val="300"/>
        </w:trPr>
        <w:tc>
          <w:tcPr>
            <w:tcW w:w="0" w:type="auto"/>
            <w:shd w:val="clear" w:color="auto" w:fill="auto"/>
            <w:noWrap/>
            <w:vAlign w:val="center"/>
            <w:hideMark/>
          </w:tcPr>
          <w:p w14:paraId="09261C6E" w14:textId="07A4CCE4"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.06</w:t>
            </w:r>
          </w:p>
        </w:tc>
        <w:tc>
          <w:tcPr>
            <w:tcW w:w="0" w:type="auto"/>
            <w:shd w:val="clear" w:color="auto" w:fill="auto"/>
            <w:vAlign w:val="center"/>
            <w:hideMark/>
          </w:tcPr>
          <w:p w14:paraId="161D6D0C" w14:textId="77777777"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Should support compressed backup</w:t>
            </w:r>
          </w:p>
        </w:tc>
      </w:tr>
      <w:tr w:rsidR="004C4B3B" w:rsidRPr="0028374E" w14:paraId="39BBCFD9" w14:textId="77777777" w:rsidTr="00C461FA">
        <w:trPr>
          <w:trHeight w:val="300"/>
        </w:trPr>
        <w:tc>
          <w:tcPr>
            <w:tcW w:w="0" w:type="auto"/>
            <w:shd w:val="clear" w:color="auto" w:fill="auto"/>
            <w:noWrap/>
            <w:vAlign w:val="center"/>
            <w:hideMark/>
          </w:tcPr>
          <w:p w14:paraId="02963C1F" w14:textId="5185F7D0"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.07</w:t>
            </w:r>
          </w:p>
        </w:tc>
        <w:tc>
          <w:tcPr>
            <w:tcW w:w="0" w:type="auto"/>
            <w:shd w:val="clear" w:color="auto" w:fill="auto"/>
            <w:vAlign w:val="center"/>
            <w:hideMark/>
          </w:tcPr>
          <w:p w14:paraId="588D2470" w14:textId="000F9F99"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Support full, incremental</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partial backups</w:t>
            </w:r>
          </w:p>
        </w:tc>
      </w:tr>
      <w:tr w:rsidR="004C4B3B" w:rsidRPr="0028374E" w14:paraId="40962FFB" w14:textId="77777777" w:rsidTr="00C461FA">
        <w:trPr>
          <w:trHeight w:val="300"/>
        </w:trPr>
        <w:tc>
          <w:tcPr>
            <w:tcW w:w="0" w:type="auto"/>
            <w:shd w:val="clear" w:color="auto" w:fill="auto"/>
            <w:noWrap/>
            <w:vAlign w:val="center"/>
            <w:hideMark/>
          </w:tcPr>
          <w:p w14:paraId="752190FE" w14:textId="38A95B54"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.0</w:t>
            </w:r>
            <w:r>
              <w:rPr>
                <w:rFonts w:ascii="Roboto" w:eastAsia="Times New Roman" w:hAnsi="Roboto" w:cs="Calibri"/>
                <w:color w:val="000000"/>
                <w:sz w:val="20"/>
                <w:szCs w:val="20"/>
              </w:rPr>
              <w:t>8</w:t>
            </w:r>
          </w:p>
        </w:tc>
        <w:tc>
          <w:tcPr>
            <w:tcW w:w="0" w:type="auto"/>
            <w:shd w:val="clear" w:color="auto" w:fill="auto"/>
            <w:vAlign w:val="center"/>
            <w:hideMark/>
          </w:tcPr>
          <w:p w14:paraId="23C46652" w14:textId="77777777"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Support full and partial recovery</w:t>
            </w:r>
          </w:p>
        </w:tc>
      </w:tr>
      <w:tr w:rsidR="004C4B3B" w:rsidRPr="0028374E" w14:paraId="1B061749" w14:textId="77777777" w:rsidTr="00C461FA">
        <w:trPr>
          <w:trHeight w:val="300"/>
        </w:trPr>
        <w:tc>
          <w:tcPr>
            <w:tcW w:w="0" w:type="auto"/>
            <w:shd w:val="clear" w:color="auto" w:fill="auto"/>
            <w:noWrap/>
            <w:vAlign w:val="center"/>
            <w:hideMark/>
          </w:tcPr>
          <w:p w14:paraId="5CBB8201" w14:textId="21F1F0D2"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.09</w:t>
            </w:r>
          </w:p>
        </w:tc>
        <w:tc>
          <w:tcPr>
            <w:tcW w:w="0" w:type="auto"/>
            <w:shd w:val="clear" w:color="auto" w:fill="auto"/>
            <w:vAlign w:val="center"/>
            <w:hideMark/>
          </w:tcPr>
          <w:p w14:paraId="207747B1" w14:textId="77777777"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Support point in time recovery</w:t>
            </w:r>
          </w:p>
        </w:tc>
      </w:tr>
      <w:tr w:rsidR="004C4B3B" w:rsidRPr="0028374E" w14:paraId="03AD2D93" w14:textId="77777777" w:rsidTr="00C461FA">
        <w:trPr>
          <w:trHeight w:val="300"/>
        </w:trPr>
        <w:tc>
          <w:tcPr>
            <w:tcW w:w="0" w:type="auto"/>
            <w:shd w:val="clear" w:color="auto" w:fill="auto"/>
            <w:noWrap/>
            <w:vAlign w:val="center"/>
            <w:hideMark/>
          </w:tcPr>
          <w:p w14:paraId="53B81805" w14:textId="6280090A"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.10</w:t>
            </w:r>
          </w:p>
        </w:tc>
        <w:tc>
          <w:tcPr>
            <w:tcW w:w="0" w:type="auto"/>
            <w:shd w:val="clear" w:color="auto" w:fill="auto"/>
            <w:vAlign w:val="center"/>
            <w:hideMark/>
          </w:tcPr>
          <w:p w14:paraId="587E631D" w14:textId="206669A7"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Automatic/Manual tools for </w:t>
            </w:r>
            <w:r w:rsidR="002F6B86" w:rsidRPr="0028374E">
              <w:rPr>
                <w:rFonts w:ascii="Roboto" w:eastAsia="Times New Roman" w:hAnsi="Roboto" w:cs="Calibri"/>
                <w:color w:val="000000"/>
                <w:sz w:val="20"/>
                <w:szCs w:val="20"/>
              </w:rPr>
              <w:t>Backup</w:t>
            </w:r>
            <w:r w:rsidRPr="0028374E">
              <w:rPr>
                <w:rFonts w:ascii="Roboto" w:eastAsia="Times New Roman" w:hAnsi="Roboto" w:cs="Calibri"/>
                <w:color w:val="000000"/>
                <w:sz w:val="20"/>
                <w:szCs w:val="20"/>
              </w:rPr>
              <w:t xml:space="preserve"> and Recovery operations</w:t>
            </w:r>
          </w:p>
        </w:tc>
      </w:tr>
      <w:tr w:rsidR="004C4B3B" w:rsidRPr="0028374E" w14:paraId="03B395D6" w14:textId="77777777" w:rsidTr="00C461FA">
        <w:trPr>
          <w:trHeight w:val="300"/>
        </w:trPr>
        <w:tc>
          <w:tcPr>
            <w:tcW w:w="0" w:type="auto"/>
            <w:shd w:val="clear" w:color="auto" w:fill="auto"/>
            <w:noWrap/>
            <w:vAlign w:val="center"/>
            <w:hideMark/>
          </w:tcPr>
          <w:p w14:paraId="25BA124E" w14:textId="2740FC67"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.11</w:t>
            </w:r>
          </w:p>
        </w:tc>
        <w:tc>
          <w:tcPr>
            <w:tcW w:w="0" w:type="auto"/>
            <w:shd w:val="clear" w:color="auto" w:fill="auto"/>
            <w:vAlign w:val="center"/>
            <w:hideMark/>
          </w:tcPr>
          <w:p w14:paraId="6E5D1320" w14:textId="77777777"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Should support set up of retention period for different types of data</w:t>
            </w:r>
          </w:p>
        </w:tc>
      </w:tr>
      <w:tr w:rsidR="004C4B3B" w:rsidRPr="0028374E" w14:paraId="24C41B46" w14:textId="77777777" w:rsidTr="00C461FA">
        <w:trPr>
          <w:trHeight w:val="300"/>
        </w:trPr>
        <w:tc>
          <w:tcPr>
            <w:tcW w:w="0" w:type="auto"/>
            <w:shd w:val="clear" w:color="auto" w:fill="auto"/>
            <w:noWrap/>
            <w:vAlign w:val="center"/>
            <w:hideMark/>
          </w:tcPr>
          <w:p w14:paraId="1B87D2BD" w14:textId="759BA9C9"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.12</w:t>
            </w:r>
          </w:p>
        </w:tc>
        <w:tc>
          <w:tcPr>
            <w:tcW w:w="0" w:type="auto"/>
            <w:shd w:val="clear" w:color="auto" w:fill="auto"/>
            <w:vAlign w:val="center"/>
            <w:hideMark/>
          </w:tcPr>
          <w:p w14:paraId="44AC65A4" w14:textId="77777777"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Should support manual/automatic archival of data as per defined intervals</w:t>
            </w:r>
          </w:p>
        </w:tc>
      </w:tr>
      <w:tr w:rsidR="004C4B3B" w:rsidRPr="0028374E" w14:paraId="5171432C" w14:textId="77777777" w:rsidTr="00C461FA">
        <w:trPr>
          <w:trHeight w:val="300"/>
        </w:trPr>
        <w:tc>
          <w:tcPr>
            <w:tcW w:w="0" w:type="auto"/>
            <w:shd w:val="clear" w:color="auto" w:fill="auto"/>
            <w:noWrap/>
            <w:vAlign w:val="center"/>
            <w:hideMark/>
          </w:tcPr>
          <w:p w14:paraId="125705FA" w14:textId="39AFAEE2"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.13</w:t>
            </w:r>
          </w:p>
        </w:tc>
        <w:tc>
          <w:tcPr>
            <w:tcW w:w="0" w:type="auto"/>
            <w:shd w:val="clear" w:color="auto" w:fill="auto"/>
            <w:vAlign w:val="center"/>
            <w:hideMark/>
          </w:tcPr>
          <w:p w14:paraId="2F8D0E7B" w14:textId="77777777"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Should support authentication of users</w:t>
            </w:r>
          </w:p>
        </w:tc>
      </w:tr>
      <w:tr w:rsidR="004C4B3B" w:rsidRPr="0028374E" w14:paraId="7BE06A35" w14:textId="77777777" w:rsidTr="00C461FA">
        <w:trPr>
          <w:trHeight w:val="600"/>
        </w:trPr>
        <w:tc>
          <w:tcPr>
            <w:tcW w:w="0" w:type="auto"/>
            <w:shd w:val="clear" w:color="auto" w:fill="auto"/>
            <w:noWrap/>
            <w:vAlign w:val="center"/>
            <w:hideMark/>
          </w:tcPr>
          <w:p w14:paraId="012ADB8F" w14:textId="3AA20942" w:rsidR="004C4B3B" w:rsidRPr="0028374E" w:rsidRDefault="004C4B3B" w:rsidP="004C4B3B">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7</w:t>
            </w:r>
            <w:r w:rsidRPr="0028374E">
              <w:rPr>
                <w:rFonts w:ascii="Roboto" w:eastAsia="Times New Roman" w:hAnsi="Roboto" w:cs="Calibri"/>
                <w:color w:val="000000"/>
                <w:sz w:val="20"/>
                <w:szCs w:val="20"/>
              </w:rPr>
              <w:t>.14</w:t>
            </w:r>
          </w:p>
        </w:tc>
        <w:tc>
          <w:tcPr>
            <w:tcW w:w="0" w:type="auto"/>
            <w:shd w:val="clear" w:color="auto" w:fill="auto"/>
            <w:vAlign w:val="center"/>
            <w:hideMark/>
          </w:tcPr>
          <w:p w14:paraId="6435B7FE" w14:textId="5BB6D8C3" w:rsidR="004C4B3B" w:rsidRPr="0028374E" w:rsidRDefault="004C4B3B" w:rsidP="004C4B3B">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Should support repository</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level as well as file</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level encryption/Decryption</w:t>
            </w:r>
          </w:p>
        </w:tc>
      </w:tr>
      <w:tr w:rsidR="0028374E" w:rsidRPr="0028374E" w14:paraId="0BD2542D" w14:textId="77777777" w:rsidTr="00C461FA">
        <w:trPr>
          <w:trHeight w:val="300"/>
        </w:trPr>
        <w:tc>
          <w:tcPr>
            <w:tcW w:w="0" w:type="auto"/>
            <w:shd w:val="clear" w:color="auto" w:fill="auto"/>
            <w:noWrap/>
            <w:vAlign w:val="center"/>
            <w:hideMark/>
          </w:tcPr>
          <w:p w14:paraId="6B575DE0" w14:textId="299AB42E" w:rsidR="0028374E" w:rsidRPr="004C4B3B" w:rsidRDefault="004C4B3B" w:rsidP="0028374E">
            <w:pPr>
              <w:spacing w:after="0" w:line="240" w:lineRule="auto"/>
              <w:rPr>
                <w:rFonts w:ascii="Roboto" w:eastAsia="Times New Roman" w:hAnsi="Roboto" w:cs="Calibri"/>
                <w:b/>
                <w:bCs/>
                <w:color w:val="000000"/>
                <w:sz w:val="20"/>
                <w:szCs w:val="20"/>
              </w:rPr>
            </w:pPr>
            <w:r w:rsidRPr="004C4B3B">
              <w:rPr>
                <w:rFonts w:ascii="Roboto" w:eastAsia="Times New Roman" w:hAnsi="Roboto" w:cs="Calibri"/>
                <w:b/>
                <w:bCs/>
                <w:color w:val="000000"/>
                <w:sz w:val="20"/>
                <w:szCs w:val="20"/>
              </w:rPr>
              <w:t>8</w:t>
            </w:r>
          </w:p>
        </w:tc>
        <w:tc>
          <w:tcPr>
            <w:tcW w:w="0" w:type="auto"/>
            <w:shd w:val="clear" w:color="auto" w:fill="auto"/>
            <w:vAlign w:val="center"/>
            <w:hideMark/>
          </w:tcPr>
          <w:p w14:paraId="11B94680" w14:textId="77777777" w:rsidR="0028374E" w:rsidRPr="0028374E" w:rsidRDefault="0028374E" w:rsidP="0028374E">
            <w:pPr>
              <w:spacing w:after="0" w:line="240" w:lineRule="auto"/>
              <w:rPr>
                <w:rFonts w:ascii="Roboto" w:eastAsia="Times New Roman" w:hAnsi="Roboto" w:cs="Calibri"/>
                <w:b/>
                <w:bCs/>
                <w:color w:val="000000"/>
                <w:sz w:val="20"/>
                <w:szCs w:val="20"/>
              </w:rPr>
            </w:pPr>
            <w:r w:rsidRPr="0028374E">
              <w:rPr>
                <w:rFonts w:ascii="Roboto" w:eastAsia="Times New Roman" w:hAnsi="Roboto" w:cs="Calibri"/>
                <w:b/>
                <w:bCs/>
                <w:color w:val="000000"/>
                <w:sz w:val="20"/>
                <w:szCs w:val="20"/>
              </w:rPr>
              <w:t>Application Performance &amp; Scalability</w:t>
            </w:r>
          </w:p>
        </w:tc>
      </w:tr>
      <w:tr w:rsidR="0028374E" w:rsidRPr="0028374E" w14:paraId="3B83A6D7" w14:textId="77777777" w:rsidTr="00C461FA">
        <w:trPr>
          <w:trHeight w:val="420"/>
        </w:trPr>
        <w:tc>
          <w:tcPr>
            <w:tcW w:w="0" w:type="auto"/>
            <w:shd w:val="clear" w:color="auto" w:fill="auto"/>
            <w:noWrap/>
            <w:vAlign w:val="center"/>
            <w:hideMark/>
          </w:tcPr>
          <w:p w14:paraId="1EF3F441" w14:textId="09E66F0A" w:rsidR="0028374E" w:rsidRPr="0028374E" w:rsidRDefault="004C4B3B"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8</w:t>
            </w:r>
            <w:r w:rsidR="0028374E" w:rsidRPr="0028374E">
              <w:rPr>
                <w:rFonts w:ascii="Roboto" w:eastAsia="Times New Roman" w:hAnsi="Roboto" w:cs="Calibri"/>
                <w:color w:val="000000"/>
                <w:sz w:val="20"/>
                <w:szCs w:val="20"/>
              </w:rPr>
              <w:t>.01</w:t>
            </w:r>
          </w:p>
        </w:tc>
        <w:tc>
          <w:tcPr>
            <w:tcW w:w="0" w:type="auto"/>
            <w:shd w:val="clear" w:color="auto" w:fill="auto"/>
            <w:vAlign w:val="center"/>
            <w:hideMark/>
          </w:tcPr>
          <w:p w14:paraId="0FEE140B" w14:textId="43E83126"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Ability to process </w:t>
            </w:r>
            <w:r w:rsidR="002B6C85">
              <w:rPr>
                <w:rFonts w:ascii="Roboto" w:eastAsia="Times New Roman" w:hAnsi="Roboto" w:cs="Calibri"/>
                <w:color w:val="000000"/>
                <w:sz w:val="20"/>
                <w:szCs w:val="20"/>
              </w:rPr>
              <w:t xml:space="preserve">increasing volume of </w:t>
            </w:r>
            <w:r w:rsidRPr="0028374E">
              <w:rPr>
                <w:rFonts w:ascii="Roboto" w:eastAsia="Times New Roman" w:hAnsi="Roboto" w:cs="Calibri"/>
                <w:color w:val="000000"/>
                <w:sz w:val="20"/>
                <w:szCs w:val="20"/>
              </w:rPr>
              <w:t>invoices</w:t>
            </w:r>
            <w:r w:rsidR="002B6C85">
              <w:rPr>
                <w:rFonts w:ascii="Roboto" w:eastAsia="Times New Roman" w:hAnsi="Roboto" w:cs="Calibri"/>
                <w:color w:val="000000"/>
                <w:sz w:val="20"/>
                <w:szCs w:val="20"/>
              </w:rPr>
              <w:t xml:space="preserve"> year on year</w:t>
            </w:r>
            <w:r w:rsidR="003D2D85">
              <w:rPr>
                <w:rFonts w:ascii="Roboto" w:eastAsia="Times New Roman" w:hAnsi="Roboto" w:cs="Calibri"/>
                <w:color w:val="000000"/>
                <w:sz w:val="20"/>
                <w:szCs w:val="20"/>
              </w:rPr>
              <w:t xml:space="preserve"> w.r.t. Annual Billing</w:t>
            </w:r>
            <w:r w:rsidR="002B6C85">
              <w:rPr>
                <w:rFonts w:ascii="Roboto" w:eastAsia="Times New Roman" w:hAnsi="Roboto" w:cs="Calibri"/>
                <w:color w:val="000000"/>
                <w:sz w:val="20"/>
                <w:szCs w:val="20"/>
              </w:rPr>
              <w:t>. Current</w:t>
            </w:r>
            <w:r w:rsidR="003D2D85">
              <w:rPr>
                <w:rFonts w:ascii="Roboto" w:eastAsia="Times New Roman" w:hAnsi="Roboto" w:cs="Calibri"/>
                <w:color w:val="000000"/>
                <w:sz w:val="20"/>
                <w:szCs w:val="20"/>
              </w:rPr>
              <w:t xml:space="preserve"> annual</w:t>
            </w:r>
            <w:r w:rsidR="002B6C85">
              <w:rPr>
                <w:rFonts w:ascii="Roboto" w:eastAsia="Times New Roman" w:hAnsi="Roboto" w:cs="Calibri"/>
                <w:color w:val="000000"/>
                <w:sz w:val="20"/>
                <w:szCs w:val="20"/>
              </w:rPr>
              <w:t xml:space="preserve"> </w:t>
            </w:r>
            <w:r w:rsidR="003D2D85">
              <w:rPr>
                <w:rFonts w:ascii="Roboto" w:eastAsia="Times New Roman" w:hAnsi="Roboto" w:cs="Calibri"/>
                <w:color w:val="000000"/>
                <w:sz w:val="20"/>
                <w:szCs w:val="20"/>
              </w:rPr>
              <w:t xml:space="preserve">billing </w:t>
            </w:r>
            <w:r w:rsidR="002B6C85">
              <w:rPr>
                <w:rFonts w:ascii="Roboto" w:eastAsia="Times New Roman" w:hAnsi="Roboto" w:cs="Calibri"/>
                <w:color w:val="000000"/>
                <w:sz w:val="20"/>
                <w:szCs w:val="20"/>
              </w:rPr>
              <w:t xml:space="preserve">volume stands at 50k approx. increasing to 75-80k in the following year followed by 100k invoices </w:t>
            </w:r>
            <w:r w:rsidR="003D2D85">
              <w:rPr>
                <w:rFonts w:ascii="Roboto" w:eastAsia="Times New Roman" w:hAnsi="Roboto" w:cs="Calibri"/>
                <w:color w:val="000000"/>
                <w:sz w:val="20"/>
                <w:szCs w:val="20"/>
              </w:rPr>
              <w:t>in 2-3 years of duration</w:t>
            </w:r>
            <w:r w:rsidR="002B6C85">
              <w:rPr>
                <w:rFonts w:ascii="Roboto" w:eastAsia="Times New Roman" w:hAnsi="Roboto" w:cs="Calibri"/>
                <w:color w:val="000000"/>
                <w:sz w:val="20"/>
                <w:szCs w:val="20"/>
              </w:rPr>
              <w:t xml:space="preserve"> </w:t>
            </w:r>
          </w:p>
        </w:tc>
      </w:tr>
      <w:tr w:rsidR="002A7223" w:rsidRPr="0028374E" w14:paraId="05BE8F8B" w14:textId="77777777" w:rsidTr="00C461FA">
        <w:trPr>
          <w:trHeight w:val="420"/>
        </w:trPr>
        <w:tc>
          <w:tcPr>
            <w:tcW w:w="0" w:type="auto"/>
            <w:shd w:val="clear" w:color="auto" w:fill="auto"/>
            <w:noWrap/>
            <w:vAlign w:val="center"/>
          </w:tcPr>
          <w:p w14:paraId="04A86275" w14:textId="10363A2C" w:rsidR="002A7223" w:rsidRDefault="002A7223"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8.02</w:t>
            </w:r>
          </w:p>
        </w:tc>
        <w:tc>
          <w:tcPr>
            <w:tcW w:w="0" w:type="auto"/>
            <w:shd w:val="clear" w:color="auto" w:fill="auto"/>
            <w:vAlign w:val="center"/>
          </w:tcPr>
          <w:p w14:paraId="4AD5C39F" w14:textId="41953658" w:rsidR="002A7223" w:rsidRPr="0028374E" w:rsidRDefault="002A7223"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 xml:space="preserve">Capacity to handle </w:t>
            </w:r>
            <w:r w:rsidR="00D45827">
              <w:rPr>
                <w:rFonts w:ascii="Roboto" w:eastAsia="Times New Roman" w:hAnsi="Roboto" w:cs="Calibri"/>
                <w:color w:val="000000"/>
                <w:sz w:val="20"/>
                <w:szCs w:val="20"/>
              </w:rPr>
              <w:t xml:space="preserve">increasing </w:t>
            </w:r>
            <w:r>
              <w:rPr>
                <w:rFonts w:ascii="Roboto" w:eastAsia="Times New Roman" w:hAnsi="Roboto" w:cs="Calibri"/>
                <w:color w:val="000000"/>
                <w:sz w:val="20"/>
                <w:szCs w:val="20"/>
              </w:rPr>
              <w:t xml:space="preserve">monthly volume of </w:t>
            </w:r>
            <w:r w:rsidR="00D45827">
              <w:rPr>
                <w:rFonts w:ascii="Roboto" w:eastAsia="Times New Roman" w:hAnsi="Roboto" w:cs="Calibri"/>
                <w:color w:val="000000"/>
                <w:sz w:val="20"/>
                <w:szCs w:val="20"/>
              </w:rPr>
              <w:t xml:space="preserve">invoices with </w:t>
            </w:r>
            <w:r>
              <w:rPr>
                <w:rFonts w:ascii="Roboto" w:eastAsia="Times New Roman" w:hAnsi="Roboto" w:cs="Calibri"/>
                <w:color w:val="000000"/>
                <w:sz w:val="20"/>
                <w:szCs w:val="20"/>
              </w:rPr>
              <w:t xml:space="preserve">atleast 10k/month (daily volume may vary) </w:t>
            </w:r>
            <w:r w:rsidR="00D45827">
              <w:rPr>
                <w:rFonts w:ascii="Roboto" w:eastAsia="Times New Roman" w:hAnsi="Roboto" w:cs="Calibri"/>
                <w:color w:val="000000"/>
                <w:sz w:val="20"/>
                <w:szCs w:val="20"/>
              </w:rPr>
              <w:t>in the current year increasing to 20</w:t>
            </w:r>
            <w:r w:rsidR="002E7F2F">
              <w:rPr>
                <w:rFonts w:ascii="Roboto" w:eastAsia="Times New Roman" w:hAnsi="Roboto" w:cs="Calibri"/>
                <w:color w:val="000000"/>
                <w:sz w:val="20"/>
                <w:szCs w:val="20"/>
              </w:rPr>
              <w:t>-25</w:t>
            </w:r>
            <w:r w:rsidR="00D45827">
              <w:rPr>
                <w:rFonts w:ascii="Roboto" w:eastAsia="Times New Roman" w:hAnsi="Roboto" w:cs="Calibri"/>
                <w:color w:val="000000"/>
                <w:sz w:val="20"/>
                <w:szCs w:val="20"/>
              </w:rPr>
              <w:t>k invoices in the next 2-3 years for</w:t>
            </w:r>
            <w:r>
              <w:rPr>
                <w:rFonts w:ascii="Roboto" w:eastAsia="Times New Roman" w:hAnsi="Roboto" w:cs="Calibri"/>
                <w:color w:val="000000"/>
                <w:sz w:val="20"/>
                <w:szCs w:val="20"/>
              </w:rPr>
              <w:t xml:space="preserve"> the remaining months of the year</w:t>
            </w:r>
          </w:p>
        </w:tc>
      </w:tr>
      <w:tr w:rsidR="0028374E" w:rsidRPr="0028374E" w14:paraId="65C4004F" w14:textId="77777777" w:rsidTr="00C461FA">
        <w:trPr>
          <w:trHeight w:val="420"/>
        </w:trPr>
        <w:tc>
          <w:tcPr>
            <w:tcW w:w="0" w:type="auto"/>
            <w:shd w:val="clear" w:color="auto" w:fill="auto"/>
            <w:noWrap/>
            <w:vAlign w:val="center"/>
            <w:hideMark/>
          </w:tcPr>
          <w:p w14:paraId="44A44C77" w14:textId="584F0209" w:rsidR="0028374E" w:rsidRPr="0028374E" w:rsidRDefault="004C4B3B"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8</w:t>
            </w:r>
            <w:r w:rsidR="0028374E" w:rsidRPr="0028374E">
              <w:rPr>
                <w:rFonts w:ascii="Roboto" w:eastAsia="Times New Roman" w:hAnsi="Roboto" w:cs="Calibri"/>
                <w:color w:val="000000"/>
                <w:sz w:val="20"/>
                <w:szCs w:val="20"/>
              </w:rPr>
              <w:t>.0</w:t>
            </w:r>
            <w:r w:rsidR="002A7223">
              <w:rPr>
                <w:rFonts w:ascii="Roboto" w:eastAsia="Times New Roman" w:hAnsi="Roboto" w:cs="Calibri"/>
                <w:color w:val="000000"/>
                <w:sz w:val="20"/>
                <w:szCs w:val="20"/>
              </w:rPr>
              <w:t>3</w:t>
            </w:r>
          </w:p>
        </w:tc>
        <w:tc>
          <w:tcPr>
            <w:tcW w:w="0" w:type="auto"/>
            <w:shd w:val="clear" w:color="auto" w:fill="auto"/>
            <w:vAlign w:val="center"/>
            <w:hideMark/>
          </w:tcPr>
          <w:p w14:paraId="6E163A35" w14:textId="58A99942"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Ability to handle </w:t>
            </w:r>
            <w:r w:rsidR="003D2D85">
              <w:rPr>
                <w:rFonts w:ascii="Roboto" w:eastAsia="Times New Roman" w:hAnsi="Roboto" w:cs="Calibri"/>
                <w:color w:val="000000"/>
                <w:sz w:val="20"/>
                <w:szCs w:val="20"/>
              </w:rPr>
              <w:t>50</w:t>
            </w:r>
            <w:r w:rsidRPr="0028374E">
              <w:rPr>
                <w:rFonts w:ascii="Roboto" w:eastAsia="Times New Roman" w:hAnsi="Roboto" w:cs="Calibri"/>
                <w:color w:val="000000"/>
                <w:sz w:val="20"/>
                <w:szCs w:val="20"/>
              </w:rPr>
              <w:t xml:space="preserve"> concurrent users</w:t>
            </w:r>
          </w:p>
        </w:tc>
      </w:tr>
      <w:tr w:rsidR="0028374E" w:rsidRPr="0028374E" w14:paraId="2EE4F643" w14:textId="77777777" w:rsidTr="00C461FA">
        <w:trPr>
          <w:trHeight w:val="600"/>
        </w:trPr>
        <w:tc>
          <w:tcPr>
            <w:tcW w:w="0" w:type="auto"/>
            <w:shd w:val="clear" w:color="auto" w:fill="auto"/>
            <w:noWrap/>
            <w:vAlign w:val="center"/>
            <w:hideMark/>
          </w:tcPr>
          <w:p w14:paraId="2B4CB6AF" w14:textId="37A96AAB" w:rsidR="0028374E" w:rsidRPr="0028374E" w:rsidRDefault="004C4B3B"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8</w:t>
            </w:r>
            <w:r w:rsidR="0028374E" w:rsidRPr="0028374E">
              <w:rPr>
                <w:rFonts w:ascii="Roboto" w:eastAsia="Times New Roman" w:hAnsi="Roboto" w:cs="Calibri"/>
                <w:color w:val="000000"/>
                <w:sz w:val="20"/>
                <w:szCs w:val="20"/>
              </w:rPr>
              <w:t>.0</w:t>
            </w:r>
            <w:r w:rsidR="002A7223">
              <w:rPr>
                <w:rFonts w:ascii="Roboto" w:eastAsia="Times New Roman" w:hAnsi="Roboto" w:cs="Calibri"/>
                <w:color w:val="000000"/>
                <w:sz w:val="20"/>
                <w:szCs w:val="20"/>
              </w:rPr>
              <w:t>4</w:t>
            </w:r>
          </w:p>
        </w:tc>
        <w:tc>
          <w:tcPr>
            <w:tcW w:w="0" w:type="auto"/>
            <w:shd w:val="clear" w:color="auto" w:fill="auto"/>
            <w:vAlign w:val="center"/>
            <w:hideMark/>
          </w:tcPr>
          <w:p w14:paraId="39092533" w14:textId="77777777"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What is the benchmark value of TPS for invoice generation in the proposed application</w:t>
            </w:r>
          </w:p>
        </w:tc>
      </w:tr>
      <w:tr w:rsidR="0028374E" w:rsidRPr="0028374E" w14:paraId="7D8E2B16" w14:textId="77777777" w:rsidTr="00C461FA">
        <w:trPr>
          <w:trHeight w:val="300"/>
        </w:trPr>
        <w:tc>
          <w:tcPr>
            <w:tcW w:w="0" w:type="auto"/>
            <w:shd w:val="clear" w:color="auto" w:fill="auto"/>
            <w:noWrap/>
            <w:vAlign w:val="center"/>
            <w:hideMark/>
          </w:tcPr>
          <w:p w14:paraId="20C82EED" w14:textId="076E4BD3" w:rsidR="0028374E" w:rsidRPr="0028374E" w:rsidRDefault="004C4B3B"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8</w:t>
            </w:r>
            <w:r w:rsidR="0028374E" w:rsidRPr="0028374E">
              <w:rPr>
                <w:rFonts w:ascii="Roboto" w:eastAsia="Times New Roman" w:hAnsi="Roboto" w:cs="Calibri"/>
                <w:color w:val="000000"/>
                <w:sz w:val="20"/>
                <w:szCs w:val="20"/>
              </w:rPr>
              <w:t>.0</w:t>
            </w:r>
            <w:r w:rsidR="002A7223">
              <w:rPr>
                <w:rFonts w:ascii="Roboto" w:eastAsia="Times New Roman" w:hAnsi="Roboto" w:cs="Calibri"/>
                <w:color w:val="000000"/>
                <w:sz w:val="20"/>
                <w:szCs w:val="20"/>
              </w:rPr>
              <w:t>5</w:t>
            </w:r>
          </w:p>
        </w:tc>
        <w:tc>
          <w:tcPr>
            <w:tcW w:w="0" w:type="auto"/>
            <w:shd w:val="clear" w:color="auto" w:fill="auto"/>
            <w:vAlign w:val="center"/>
            <w:hideMark/>
          </w:tcPr>
          <w:p w14:paraId="3ABCF19F" w14:textId="18A3BDE8"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Ability to handle </w:t>
            </w:r>
            <w:r w:rsidR="006C24F8">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large volume of emails to be sent from </w:t>
            </w:r>
            <w:r w:rsidR="00D47855">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application</w:t>
            </w:r>
          </w:p>
        </w:tc>
      </w:tr>
      <w:tr w:rsidR="0028374E" w:rsidRPr="0028374E" w14:paraId="41F8B682" w14:textId="77777777" w:rsidTr="00C461FA">
        <w:trPr>
          <w:trHeight w:val="600"/>
        </w:trPr>
        <w:tc>
          <w:tcPr>
            <w:tcW w:w="0" w:type="auto"/>
            <w:shd w:val="clear" w:color="auto" w:fill="auto"/>
            <w:noWrap/>
            <w:vAlign w:val="center"/>
            <w:hideMark/>
          </w:tcPr>
          <w:p w14:paraId="5217F263" w14:textId="46666FA0" w:rsidR="0028374E" w:rsidRPr="0028374E" w:rsidRDefault="004C4B3B" w:rsidP="0028374E">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8</w:t>
            </w:r>
            <w:r w:rsidR="0028374E" w:rsidRPr="0028374E">
              <w:rPr>
                <w:rFonts w:ascii="Roboto" w:eastAsia="Times New Roman" w:hAnsi="Roboto" w:cs="Calibri"/>
                <w:color w:val="000000"/>
                <w:sz w:val="20"/>
                <w:szCs w:val="20"/>
              </w:rPr>
              <w:t>.0</w:t>
            </w:r>
            <w:r w:rsidR="002A7223">
              <w:rPr>
                <w:rFonts w:ascii="Roboto" w:eastAsia="Times New Roman" w:hAnsi="Roboto" w:cs="Calibri"/>
                <w:color w:val="000000"/>
                <w:sz w:val="20"/>
                <w:szCs w:val="20"/>
              </w:rPr>
              <w:t>6</w:t>
            </w:r>
          </w:p>
        </w:tc>
        <w:tc>
          <w:tcPr>
            <w:tcW w:w="0" w:type="auto"/>
            <w:shd w:val="clear" w:color="auto" w:fill="auto"/>
            <w:vAlign w:val="center"/>
            <w:hideMark/>
          </w:tcPr>
          <w:p w14:paraId="7BBAA27E" w14:textId="5CB93C54" w:rsidR="0028374E" w:rsidRPr="0028374E" w:rsidRDefault="0028374E" w:rsidP="0028374E">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Ability to integrate with existing API of Notification engine for sending Email</w:t>
            </w:r>
            <w:r w:rsidR="00D47855">
              <w:rPr>
                <w:rFonts w:ascii="Roboto" w:eastAsia="Times New Roman" w:hAnsi="Roboto" w:cs="Calibri"/>
                <w:color w:val="000000"/>
                <w:sz w:val="20"/>
                <w:szCs w:val="20"/>
              </w:rPr>
              <w:t>s</w:t>
            </w:r>
            <w:r w:rsidRPr="0028374E">
              <w:rPr>
                <w:rFonts w:ascii="Roboto" w:eastAsia="Times New Roman" w:hAnsi="Roboto" w:cs="Calibri"/>
                <w:color w:val="000000"/>
                <w:sz w:val="20"/>
                <w:szCs w:val="20"/>
              </w:rPr>
              <w:t xml:space="preserve"> &amp; Invoices</w:t>
            </w:r>
          </w:p>
        </w:tc>
      </w:tr>
      <w:tr w:rsidR="00BD4627" w:rsidRPr="0028374E" w14:paraId="05BC2C9E" w14:textId="77777777" w:rsidTr="00C461FA">
        <w:trPr>
          <w:trHeight w:val="300"/>
        </w:trPr>
        <w:tc>
          <w:tcPr>
            <w:tcW w:w="0" w:type="auto"/>
            <w:shd w:val="clear" w:color="auto" w:fill="auto"/>
            <w:noWrap/>
            <w:vAlign w:val="center"/>
            <w:hideMark/>
          </w:tcPr>
          <w:p w14:paraId="7D7E6114" w14:textId="7379C490" w:rsidR="00BD4627" w:rsidRPr="00BD4627" w:rsidRDefault="00BD4627" w:rsidP="00BD4627">
            <w:pPr>
              <w:spacing w:after="0" w:line="240" w:lineRule="auto"/>
              <w:rPr>
                <w:rFonts w:ascii="Roboto" w:eastAsia="Times New Roman" w:hAnsi="Roboto" w:cs="Calibri"/>
                <w:b/>
                <w:bCs/>
                <w:color w:val="000000"/>
                <w:sz w:val="20"/>
                <w:szCs w:val="20"/>
              </w:rPr>
            </w:pPr>
            <w:r w:rsidRPr="00BD4627">
              <w:rPr>
                <w:rFonts w:ascii="Roboto" w:eastAsia="Times New Roman" w:hAnsi="Roboto" w:cs="Calibri"/>
                <w:b/>
                <w:bCs/>
                <w:color w:val="000000"/>
                <w:sz w:val="20"/>
                <w:szCs w:val="20"/>
              </w:rPr>
              <w:t>9</w:t>
            </w:r>
          </w:p>
        </w:tc>
        <w:tc>
          <w:tcPr>
            <w:tcW w:w="0" w:type="auto"/>
            <w:shd w:val="clear" w:color="auto" w:fill="auto"/>
            <w:vAlign w:val="center"/>
            <w:hideMark/>
          </w:tcPr>
          <w:p w14:paraId="745F43E2" w14:textId="494C548E" w:rsidR="00BD4627" w:rsidRPr="0028374E" w:rsidRDefault="00BD4627" w:rsidP="00BD4627">
            <w:pPr>
              <w:spacing w:after="0" w:line="240" w:lineRule="auto"/>
              <w:rPr>
                <w:rFonts w:ascii="Roboto" w:eastAsia="Times New Roman" w:hAnsi="Roboto" w:cs="Calibri"/>
                <w:b/>
                <w:bCs/>
                <w:color w:val="000000"/>
                <w:sz w:val="20"/>
                <w:szCs w:val="20"/>
              </w:rPr>
            </w:pPr>
            <w:r w:rsidRPr="0028374E">
              <w:rPr>
                <w:rFonts w:ascii="Roboto" w:eastAsia="Times New Roman" w:hAnsi="Roboto" w:cs="Calibri"/>
                <w:b/>
                <w:bCs/>
                <w:color w:val="000000"/>
                <w:sz w:val="20"/>
                <w:szCs w:val="20"/>
              </w:rPr>
              <w:t>Logging, Monitoring</w:t>
            </w:r>
            <w:r>
              <w:rPr>
                <w:rFonts w:ascii="Roboto" w:eastAsia="Times New Roman" w:hAnsi="Roboto" w:cs="Calibri"/>
                <w:b/>
                <w:bCs/>
                <w:color w:val="000000"/>
                <w:sz w:val="20"/>
                <w:szCs w:val="20"/>
              </w:rPr>
              <w:t>,</w:t>
            </w:r>
            <w:r w:rsidRPr="0028374E">
              <w:rPr>
                <w:rFonts w:ascii="Roboto" w:eastAsia="Times New Roman" w:hAnsi="Roboto" w:cs="Calibri"/>
                <w:b/>
                <w:bCs/>
                <w:color w:val="000000"/>
                <w:sz w:val="20"/>
                <w:szCs w:val="20"/>
              </w:rPr>
              <w:t xml:space="preserve"> and Reporting</w:t>
            </w:r>
          </w:p>
        </w:tc>
      </w:tr>
      <w:tr w:rsidR="00BD4627" w:rsidRPr="0028374E" w14:paraId="037B487F" w14:textId="77777777" w:rsidTr="00C461FA">
        <w:trPr>
          <w:trHeight w:val="600"/>
        </w:trPr>
        <w:tc>
          <w:tcPr>
            <w:tcW w:w="0" w:type="auto"/>
            <w:shd w:val="clear" w:color="auto" w:fill="auto"/>
            <w:noWrap/>
            <w:vAlign w:val="center"/>
            <w:hideMark/>
          </w:tcPr>
          <w:p w14:paraId="1F085216" w14:textId="639E5138"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lastRenderedPageBreak/>
              <w:t>9</w:t>
            </w:r>
            <w:r w:rsidRPr="0028374E">
              <w:rPr>
                <w:rFonts w:ascii="Roboto" w:eastAsia="Times New Roman" w:hAnsi="Roboto" w:cs="Calibri"/>
                <w:color w:val="000000"/>
                <w:sz w:val="20"/>
                <w:szCs w:val="20"/>
              </w:rPr>
              <w:t>.01</w:t>
            </w:r>
          </w:p>
        </w:tc>
        <w:tc>
          <w:tcPr>
            <w:tcW w:w="0" w:type="auto"/>
            <w:shd w:val="clear" w:color="auto" w:fill="auto"/>
            <w:vAlign w:val="center"/>
            <w:hideMark/>
          </w:tcPr>
          <w:p w14:paraId="1D41E1AC" w14:textId="1054B6F6"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Ability to generate On the Fly/Dynamic Reports from Application</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xml:space="preserve"> through GUI</w:t>
            </w:r>
          </w:p>
        </w:tc>
      </w:tr>
      <w:tr w:rsidR="00BD4627" w:rsidRPr="0028374E" w14:paraId="0308CDDB" w14:textId="77777777" w:rsidTr="00C461FA">
        <w:trPr>
          <w:trHeight w:val="600"/>
        </w:trPr>
        <w:tc>
          <w:tcPr>
            <w:tcW w:w="0" w:type="auto"/>
            <w:shd w:val="clear" w:color="auto" w:fill="auto"/>
            <w:noWrap/>
            <w:vAlign w:val="center"/>
            <w:hideMark/>
          </w:tcPr>
          <w:p w14:paraId="2B98EEC7" w14:textId="217317BD"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.02</w:t>
            </w:r>
          </w:p>
        </w:tc>
        <w:tc>
          <w:tcPr>
            <w:tcW w:w="0" w:type="auto"/>
            <w:shd w:val="clear" w:color="auto" w:fill="auto"/>
            <w:vAlign w:val="center"/>
            <w:hideMark/>
          </w:tcPr>
          <w:p w14:paraId="250D1C70" w14:textId="77777777"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Ability to generate reports in Application via SSRS Services or using SQL Query from Backend</w:t>
            </w:r>
          </w:p>
        </w:tc>
      </w:tr>
      <w:tr w:rsidR="00BD4627" w:rsidRPr="0028374E" w14:paraId="36490168" w14:textId="77777777" w:rsidTr="00C461FA">
        <w:trPr>
          <w:trHeight w:val="300"/>
        </w:trPr>
        <w:tc>
          <w:tcPr>
            <w:tcW w:w="0" w:type="auto"/>
            <w:shd w:val="clear" w:color="auto" w:fill="auto"/>
            <w:noWrap/>
            <w:vAlign w:val="center"/>
            <w:hideMark/>
          </w:tcPr>
          <w:p w14:paraId="03CE03E2" w14:textId="77FE01CD"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.03</w:t>
            </w:r>
          </w:p>
        </w:tc>
        <w:tc>
          <w:tcPr>
            <w:tcW w:w="0" w:type="auto"/>
            <w:shd w:val="clear" w:color="auto" w:fill="auto"/>
            <w:vAlign w:val="center"/>
            <w:hideMark/>
          </w:tcPr>
          <w:p w14:paraId="1177A6DC" w14:textId="12E8D979"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Ability to export the reports to </w:t>
            </w:r>
            <w:r>
              <w:rPr>
                <w:rFonts w:ascii="Roboto" w:eastAsia="Times New Roman" w:hAnsi="Roboto" w:cs="Calibri"/>
                <w:color w:val="000000"/>
                <w:sz w:val="20"/>
                <w:szCs w:val="20"/>
              </w:rPr>
              <w:t>E</w:t>
            </w:r>
            <w:r w:rsidRPr="0028374E">
              <w:rPr>
                <w:rFonts w:ascii="Roboto" w:eastAsia="Times New Roman" w:hAnsi="Roboto" w:cs="Calibri"/>
                <w:color w:val="000000"/>
                <w:sz w:val="20"/>
                <w:szCs w:val="20"/>
              </w:rPr>
              <w:t xml:space="preserve">xcel, </w:t>
            </w:r>
            <w:r>
              <w:rPr>
                <w:rFonts w:ascii="Roboto" w:eastAsia="Times New Roman" w:hAnsi="Roboto" w:cs="Calibri"/>
                <w:color w:val="000000"/>
                <w:sz w:val="20"/>
                <w:szCs w:val="20"/>
              </w:rPr>
              <w:t>csv</w:t>
            </w:r>
            <w:r w:rsidRPr="0028374E">
              <w:rPr>
                <w:rFonts w:ascii="Roboto" w:eastAsia="Times New Roman" w:hAnsi="Roboto" w:cs="Calibri"/>
                <w:color w:val="000000"/>
                <w:sz w:val="20"/>
                <w:szCs w:val="20"/>
              </w:rPr>
              <w:t>, pdf, docx formats</w:t>
            </w:r>
          </w:p>
        </w:tc>
      </w:tr>
      <w:tr w:rsidR="00BD4627" w:rsidRPr="0028374E" w14:paraId="5DC72390" w14:textId="77777777" w:rsidTr="00C461FA">
        <w:trPr>
          <w:trHeight w:val="300"/>
        </w:trPr>
        <w:tc>
          <w:tcPr>
            <w:tcW w:w="0" w:type="auto"/>
            <w:shd w:val="clear" w:color="auto" w:fill="auto"/>
            <w:noWrap/>
            <w:vAlign w:val="center"/>
            <w:hideMark/>
          </w:tcPr>
          <w:p w14:paraId="29C7C5EA" w14:textId="724B0DC3"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.04</w:t>
            </w:r>
          </w:p>
        </w:tc>
        <w:tc>
          <w:tcPr>
            <w:tcW w:w="0" w:type="auto"/>
            <w:shd w:val="clear" w:color="auto" w:fill="auto"/>
            <w:vAlign w:val="center"/>
            <w:hideMark/>
          </w:tcPr>
          <w:p w14:paraId="70007CF8" w14:textId="77777777"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Ability to drill down the Reports</w:t>
            </w:r>
          </w:p>
        </w:tc>
      </w:tr>
      <w:tr w:rsidR="00BD4627" w:rsidRPr="0028374E" w14:paraId="53E0C248" w14:textId="77777777" w:rsidTr="00C461FA">
        <w:trPr>
          <w:trHeight w:val="600"/>
        </w:trPr>
        <w:tc>
          <w:tcPr>
            <w:tcW w:w="0" w:type="auto"/>
            <w:shd w:val="clear" w:color="auto" w:fill="auto"/>
            <w:noWrap/>
            <w:vAlign w:val="center"/>
            <w:hideMark/>
          </w:tcPr>
          <w:p w14:paraId="3BAC33B0" w14:textId="16BA7DD0"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.05</w:t>
            </w:r>
          </w:p>
        </w:tc>
        <w:tc>
          <w:tcPr>
            <w:tcW w:w="0" w:type="auto"/>
            <w:shd w:val="clear" w:color="auto" w:fill="auto"/>
            <w:vAlign w:val="center"/>
            <w:hideMark/>
          </w:tcPr>
          <w:p w14:paraId="5847C1C0" w14:textId="77777777"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Ability to generate a summarized report from an existing report by normal users</w:t>
            </w:r>
          </w:p>
        </w:tc>
      </w:tr>
      <w:tr w:rsidR="00BD4627" w:rsidRPr="0028374E" w14:paraId="0C03B20A" w14:textId="77777777" w:rsidTr="00C461FA">
        <w:trPr>
          <w:trHeight w:val="300"/>
        </w:trPr>
        <w:tc>
          <w:tcPr>
            <w:tcW w:w="0" w:type="auto"/>
            <w:shd w:val="clear" w:color="auto" w:fill="auto"/>
            <w:noWrap/>
            <w:vAlign w:val="center"/>
            <w:hideMark/>
          </w:tcPr>
          <w:p w14:paraId="708A34B2" w14:textId="46ED17E2"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.06</w:t>
            </w:r>
          </w:p>
        </w:tc>
        <w:tc>
          <w:tcPr>
            <w:tcW w:w="0" w:type="auto"/>
            <w:shd w:val="clear" w:color="auto" w:fill="auto"/>
            <w:vAlign w:val="center"/>
            <w:hideMark/>
          </w:tcPr>
          <w:p w14:paraId="01148A21" w14:textId="77777777"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Ability to incorporate Graphical Representation in Reports.</w:t>
            </w:r>
          </w:p>
        </w:tc>
      </w:tr>
      <w:tr w:rsidR="00BD4627" w:rsidRPr="0028374E" w14:paraId="53A1BB15" w14:textId="77777777" w:rsidTr="00C461FA">
        <w:trPr>
          <w:trHeight w:val="600"/>
        </w:trPr>
        <w:tc>
          <w:tcPr>
            <w:tcW w:w="0" w:type="auto"/>
            <w:shd w:val="clear" w:color="auto" w:fill="auto"/>
            <w:noWrap/>
            <w:vAlign w:val="center"/>
            <w:hideMark/>
          </w:tcPr>
          <w:p w14:paraId="04D1D6E5" w14:textId="4C58E607"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.08</w:t>
            </w:r>
          </w:p>
        </w:tc>
        <w:tc>
          <w:tcPr>
            <w:tcW w:w="0" w:type="auto"/>
            <w:shd w:val="clear" w:color="auto" w:fill="auto"/>
            <w:vAlign w:val="center"/>
            <w:hideMark/>
          </w:tcPr>
          <w:p w14:paraId="012DC315" w14:textId="31077539"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Ability to fetch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result set from other Databases and use it for generating reports by combining </w:t>
            </w:r>
            <w:r>
              <w:rPr>
                <w:rFonts w:ascii="Roboto" w:eastAsia="Times New Roman" w:hAnsi="Roboto" w:cs="Calibri"/>
                <w:color w:val="000000"/>
                <w:sz w:val="20"/>
                <w:szCs w:val="20"/>
              </w:rPr>
              <w:t xml:space="preserve">it </w:t>
            </w:r>
            <w:r w:rsidRPr="0028374E">
              <w:rPr>
                <w:rFonts w:ascii="Roboto" w:eastAsia="Times New Roman" w:hAnsi="Roboto" w:cs="Calibri"/>
                <w:color w:val="000000"/>
                <w:sz w:val="20"/>
                <w:szCs w:val="20"/>
              </w:rPr>
              <w:t>with the data available in ERP Databases</w:t>
            </w:r>
          </w:p>
        </w:tc>
      </w:tr>
      <w:tr w:rsidR="00BD4627" w:rsidRPr="0028374E" w14:paraId="5910E60E" w14:textId="77777777" w:rsidTr="00BB5078">
        <w:trPr>
          <w:trHeight w:val="407"/>
        </w:trPr>
        <w:tc>
          <w:tcPr>
            <w:tcW w:w="0" w:type="auto"/>
            <w:shd w:val="clear" w:color="auto" w:fill="auto"/>
            <w:noWrap/>
            <w:vAlign w:val="center"/>
            <w:hideMark/>
          </w:tcPr>
          <w:p w14:paraId="7E92EA88" w14:textId="2ABBDE3C"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.09</w:t>
            </w:r>
          </w:p>
        </w:tc>
        <w:tc>
          <w:tcPr>
            <w:tcW w:w="0" w:type="auto"/>
            <w:shd w:val="clear" w:color="auto" w:fill="auto"/>
            <w:vAlign w:val="center"/>
            <w:hideMark/>
          </w:tcPr>
          <w:p w14:paraId="653C658E" w14:textId="7821B424"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Facility to create Reports from the Tool by NSDL IT team using SQL Queries/any Scripting Language/GUI Based Platform or another </w:t>
            </w:r>
            <w:r w:rsidR="002F6B86" w:rsidRPr="0028374E">
              <w:rPr>
                <w:rFonts w:ascii="Roboto" w:eastAsia="Times New Roman" w:hAnsi="Roboto" w:cs="Calibri"/>
                <w:color w:val="000000"/>
                <w:sz w:val="20"/>
                <w:szCs w:val="20"/>
              </w:rPr>
              <w:t>Object-Oriented</w:t>
            </w:r>
            <w:r w:rsidRPr="0028374E">
              <w:rPr>
                <w:rFonts w:ascii="Roboto" w:eastAsia="Times New Roman" w:hAnsi="Roboto" w:cs="Calibri"/>
                <w:color w:val="000000"/>
                <w:sz w:val="20"/>
                <w:szCs w:val="20"/>
              </w:rPr>
              <w:t xml:space="preserve"> Language.</w:t>
            </w:r>
          </w:p>
        </w:tc>
      </w:tr>
      <w:tr w:rsidR="00BD4627" w:rsidRPr="0028374E" w14:paraId="23D794EE" w14:textId="77777777" w:rsidTr="00BB5078">
        <w:trPr>
          <w:trHeight w:val="363"/>
        </w:trPr>
        <w:tc>
          <w:tcPr>
            <w:tcW w:w="0" w:type="auto"/>
            <w:shd w:val="clear" w:color="auto" w:fill="auto"/>
            <w:noWrap/>
            <w:vAlign w:val="center"/>
            <w:hideMark/>
          </w:tcPr>
          <w:p w14:paraId="78568F62" w14:textId="10CA9A62"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0</w:t>
            </w:r>
          </w:p>
        </w:tc>
        <w:tc>
          <w:tcPr>
            <w:tcW w:w="0" w:type="auto"/>
            <w:shd w:val="clear" w:color="auto" w:fill="auto"/>
            <w:vAlign w:val="center"/>
            <w:hideMark/>
          </w:tcPr>
          <w:p w14:paraId="2BC79CD0" w14:textId="663528FC"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Capability to generate comprehensive reports for all services and activities in ERP with drill</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down options and graphical dashboards.</w:t>
            </w:r>
          </w:p>
        </w:tc>
      </w:tr>
      <w:tr w:rsidR="00BD4627" w:rsidRPr="0028374E" w14:paraId="329A1D90" w14:textId="77777777" w:rsidTr="00BB5078">
        <w:trPr>
          <w:trHeight w:val="457"/>
        </w:trPr>
        <w:tc>
          <w:tcPr>
            <w:tcW w:w="0" w:type="auto"/>
            <w:shd w:val="clear" w:color="auto" w:fill="auto"/>
            <w:noWrap/>
            <w:vAlign w:val="center"/>
            <w:hideMark/>
          </w:tcPr>
          <w:p w14:paraId="20793F3C" w14:textId="2F7C3ACA"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1</w:t>
            </w:r>
          </w:p>
        </w:tc>
        <w:tc>
          <w:tcPr>
            <w:tcW w:w="0" w:type="auto"/>
            <w:shd w:val="clear" w:color="auto" w:fill="auto"/>
            <w:vAlign w:val="center"/>
            <w:hideMark/>
          </w:tcPr>
          <w:p w14:paraId="667BB34A" w14:textId="5689D334"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c</w:t>
            </w:r>
            <w:r w:rsidRPr="0028374E">
              <w:rPr>
                <w:rFonts w:ascii="Roboto" w:eastAsia="Times New Roman" w:hAnsi="Roboto" w:cs="Calibri"/>
                <w:color w:val="000000"/>
                <w:sz w:val="20"/>
                <w:szCs w:val="20"/>
              </w:rPr>
              <w:t>apability of the system to restrict report module access based on users' roles and authorization. Reports shall be dynamically changed based on user role/team.</w:t>
            </w:r>
          </w:p>
        </w:tc>
      </w:tr>
      <w:tr w:rsidR="00BD4627" w:rsidRPr="0028374E" w14:paraId="77BCD09B" w14:textId="77777777" w:rsidTr="00BB5078">
        <w:trPr>
          <w:trHeight w:val="385"/>
        </w:trPr>
        <w:tc>
          <w:tcPr>
            <w:tcW w:w="0" w:type="auto"/>
            <w:shd w:val="clear" w:color="auto" w:fill="auto"/>
            <w:noWrap/>
            <w:vAlign w:val="center"/>
            <w:hideMark/>
          </w:tcPr>
          <w:p w14:paraId="5D6CE491" w14:textId="2453994A"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2</w:t>
            </w:r>
          </w:p>
        </w:tc>
        <w:tc>
          <w:tcPr>
            <w:tcW w:w="0" w:type="auto"/>
            <w:shd w:val="clear" w:color="auto" w:fill="auto"/>
            <w:vAlign w:val="center"/>
            <w:hideMark/>
          </w:tcPr>
          <w:p w14:paraId="358984EA" w14:textId="24276560"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Capability to provide industry standard reports like Revenue Analysis Report</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Accounts Rec</w:t>
            </w:r>
            <w:r>
              <w:rPr>
                <w:rFonts w:ascii="Roboto" w:eastAsia="Times New Roman" w:hAnsi="Roboto" w:cs="Calibri"/>
                <w:color w:val="000000"/>
                <w:sz w:val="20"/>
                <w:szCs w:val="20"/>
              </w:rPr>
              <w:t>ei</w:t>
            </w:r>
            <w:r w:rsidRPr="0028374E">
              <w:rPr>
                <w:rFonts w:ascii="Roboto" w:eastAsia="Times New Roman" w:hAnsi="Roboto" w:cs="Calibri"/>
                <w:color w:val="000000"/>
                <w:sz w:val="20"/>
                <w:szCs w:val="20"/>
              </w:rPr>
              <w:t>vable Aging Report</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Collection Efficiency Report</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Denial Analysis Report</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xml:space="preserve"> etc.</w:t>
            </w:r>
          </w:p>
        </w:tc>
      </w:tr>
      <w:tr w:rsidR="00BD4627" w:rsidRPr="0028374E" w14:paraId="212E9751" w14:textId="77777777" w:rsidTr="00BB5078">
        <w:trPr>
          <w:trHeight w:val="894"/>
        </w:trPr>
        <w:tc>
          <w:tcPr>
            <w:tcW w:w="0" w:type="auto"/>
            <w:shd w:val="clear" w:color="auto" w:fill="auto"/>
            <w:noWrap/>
            <w:vAlign w:val="center"/>
            <w:hideMark/>
          </w:tcPr>
          <w:p w14:paraId="219BD514" w14:textId="607B30C6"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3</w:t>
            </w:r>
          </w:p>
        </w:tc>
        <w:tc>
          <w:tcPr>
            <w:tcW w:w="0" w:type="auto"/>
            <w:shd w:val="clear" w:color="auto" w:fill="auto"/>
            <w:vAlign w:val="center"/>
            <w:hideMark/>
          </w:tcPr>
          <w:p w14:paraId="724A2306" w14:textId="0A0F2598"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Capability to schedule auto-generation of reports in </w:t>
            </w:r>
            <w:r w:rsidR="00335F09">
              <w:rPr>
                <w:rFonts w:ascii="Roboto" w:eastAsia="Times New Roman" w:hAnsi="Roboto" w:cs="Calibri"/>
                <w:color w:val="000000"/>
                <w:sz w:val="20"/>
                <w:szCs w:val="20"/>
              </w:rPr>
              <w:t>ERP</w:t>
            </w:r>
            <w:r w:rsidRPr="0028374E">
              <w:rPr>
                <w:rFonts w:ascii="Roboto" w:eastAsia="Times New Roman" w:hAnsi="Roboto" w:cs="Calibri"/>
                <w:color w:val="000000"/>
                <w:sz w:val="20"/>
                <w:szCs w:val="20"/>
              </w:rPr>
              <w:t xml:space="preserve"> and sending the reports in different formats like HTML, Docx, CSV, Excel, </w:t>
            </w:r>
            <w:r>
              <w:rPr>
                <w:rFonts w:ascii="Roboto" w:eastAsia="Times New Roman" w:hAnsi="Roboto" w:cs="Calibri"/>
                <w:color w:val="000000"/>
                <w:sz w:val="20"/>
                <w:szCs w:val="20"/>
              </w:rPr>
              <w:t xml:space="preserve">and </w:t>
            </w:r>
            <w:r w:rsidRPr="0028374E">
              <w:rPr>
                <w:rFonts w:ascii="Roboto" w:eastAsia="Times New Roman" w:hAnsi="Roboto" w:cs="Calibri"/>
                <w:color w:val="000000"/>
                <w:sz w:val="20"/>
                <w:szCs w:val="20"/>
              </w:rPr>
              <w:t xml:space="preserve">PDF formats as mail to </w:t>
            </w:r>
            <w:r w:rsidR="00335F09">
              <w:rPr>
                <w:rFonts w:ascii="Roboto" w:eastAsia="Times New Roman" w:hAnsi="Roboto" w:cs="Calibri"/>
                <w:color w:val="000000"/>
                <w:sz w:val="20"/>
                <w:szCs w:val="20"/>
              </w:rPr>
              <w:t>ERP</w:t>
            </w:r>
            <w:r w:rsidRPr="0028374E">
              <w:rPr>
                <w:rFonts w:ascii="Roboto" w:eastAsia="Times New Roman" w:hAnsi="Roboto" w:cs="Calibri"/>
                <w:color w:val="000000"/>
                <w:sz w:val="20"/>
                <w:szCs w:val="20"/>
              </w:rPr>
              <w:t xml:space="preserve"> users/specific email ids with </w:t>
            </w:r>
            <w:r>
              <w:rPr>
                <w:rFonts w:ascii="Roboto" w:eastAsia="Times New Roman" w:hAnsi="Roboto" w:cs="Calibri"/>
                <w:color w:val="000000"/>
                <w:sz w:val="20"/>
                <w:szCs w:val="20"/>
              </w:rPr>
              <w:t xml:space="preserve">a </w:t>
            </w:r>
            <w:r w:rsidRPr="0028374E">
              <w:rPr>
                <w:rFonts w:ascii="Roboto" w:eastAsia="Times New Roman" w:hAnsi="Roboto" w:cs="Calibri"/>
                <w:color w:val="000000"/>
                <w:sz w:val="20"/>
                <w:szCs w:val="20"/>
              </w:rPr>
              <w:t>configurable option to admin role users.</w:t>
            </w:r>
          </w:p>
        </w:tc>
      </w:tr>
      <w:tr w:rsidR="00BD4627" w:rsidRPr="0028374E" w14:paraId="083851E0" w14:textId="77777777" w:rsidTr="00BB5078">
        <w:trPr>
          <w:trHeight w:val="277"/>
        </w:trPr>
        <w:tc>
          <w:tcPr>
            <w:tcW w:w="0" w:type="auto"/>
            <w:shd w:val="clear" w:color="auto" w:fill="auto"/>
            <w:noWrap/>
            <w:vAlign w:val="center"/>
            <w:hideMark/>
          </w:tcPr>
          <w:p w14:paraId="136FB4E7" w14:textId="4C133D48"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4</w:t>
            </w:r>
          </w:p>
        </w:tc>
        <w:tc>
          <w:tcPr>
            <w:tcW w:w="0" w:type="auto"/>
            <w:shd w:val="clear" w:color="auto" w:fill="auto"/>
            <w:vAlign w:val="center"/>
            <w:hideMark/>
          </w:tcPr>
          <w:p w14:paraId="3F7BB76B" w14:textId="66D6ABFE"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Capability to customize Report Layout for existing OOB reports in the solution and to create new Report Layout/Dashboard/Graphical Drill Report layouts</w:t>
            </w:r>
          </w:p>
        </w:tc>
      </w:tr>
      <w:tr w:rsidR="00BD4627" w:rsidRPr="0028374E" w14:paraId="4465C031" w14:textId="77777777" w:rsidTr="00C461FA">
        <w:trPr>
          <w:trHeight w:val="600"/>
        </w:trPr>
        <w:tc>
          <w:tcPr>
            <w:tcW w:w="0" w:type="auto"/>
            <w:shd w:val="clear" w:color="auto" w:fill="auto"/>
            <w:noWrap/>
            <w:vAlign w:val="center"/>
            <w:hideMark/>
          </w:tcPr>
          <w:p w14:paraId="73A9B538" w14:textId="68279869"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5</w:t>
            </w:r>
          </w:p>
        </w:tc>
        <w:tc>
          <w:tcPr>
            <w:tcW w:w="0" w:type="auto"/>
            <w:shd w:val="clear" w:color="auto" w:fill="auto"/>
            <w:vAlign w:val="center"/>
            <w:hideMark/>
          </w:tcPr>
          <w:p w14:paraId="509A240C" w14:textId="2296C079"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Capability to monitor the Report Generation, schedule the report</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provid</w:t>
            </w:r>
            <w:r>
              <w:rPr>
                <w:rFonts w:ascii="Roboto" w:eastAsia="Times New Roman" w:hAnsi="Roboto" w:cs="Calibri"/>
                <w:color w:val="000000"/>
                <w:sz w:val="20"/>
                <w:szCs w:val="20"/>
              </w:rPr>
              <w:t>e</w:t>
            </w:r>
            <w:r w:rsidRPr="0028374E">
              <w:rPr>
                <w:rFonts w:ascii="Roboto" w:eastAsia="Times New Roman" w:hAnsi="Roboto" w:cs="Calibri"/>
                <w:color w:val="000000"/>
                <w:sz w:val="20"/>
                <w:szCs w:val="20"/>
              </w:rPr>
              <w:t xml:space="preserve"> email/SMS notification to admin users in case of any exception</w:t>
            </w:r>
          </w:p>
        </w:tc>
      </w:tr>
      <w:tr w:rsidR="00BD4627" w:rsidRPr="0028374E" w14:paraId="0983C6D2" w14:textId="77777777" w:rsidTr="00C461FA">
        <w:trPr>
          <w:trHeight w:val="600"/>
        </w:trPr>
        <w:tc>
          <w:tcPr>
            <w:tcW w:w="0" w:type="auto"/>
            <w:shd w:val="clear" w:color="auto" w:fill="auto"/>
            <w:noWrap/>
            <w:vAlign w:val="center"/>
            <w:hideMark/>
          </w:tcPr>
          <w:p w14:paraId="0E8AFDDB" w14:textId="1D9C473D"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6</w:t>
            </w:r>
          </w:p>
        </w:tc>
        <w:tc>
          <w:tcPr>
            <w:tcW w:w="0" w:type="auto"/>
            <w:shd w:val="clear" w:color="auto" w:fill="auto"/>
            <w:vAlign w:val="center"/>
            <w:hideMark/>
          </w:tcPr>
          <w:p w14:paraId="05397D2C" w14:textId="0C62961C"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Capability to keep track of each user logging in &amp; out of the system with all values such as time of login, duration, IP, Mac address</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etc.</w:t>
            </w:r>
          </w:p>
        </w:tc>
      </w:tr>
      <w:tr w:rsidR="00BD4627" w:rsidRPr="0028374E" w14:paraId="5806B395" w14:textId="77777777" w:rsidTr="00BB5078">
        <w:trPr>
          <w:trHeight w:val="1125"/>
        </w:trPr>
        <w:tc>
          <w:tcPr>
            <w:tcW w:w="0" w:type="auto"/>
            <w:shd w:val="clear" w:color="auto" w:fill="auto"/>
            <w:noWrap/>
            <w:vAlign w:val="center"/>
            <w:hideMark/>
          </w:tcPr>
          <w:p w14:paraId="1F6F24DB" w14:textId="4A310C79" w:rsidR="00BD4627" w:rsidRPr="0028374E" w:rsidRDefault="00BD4627" w:rsidP="00BD4627">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9</w:t>
            </w:r>
            <w:r w:rsidRPr="0028374E">
              <w:rPr>
                <w:rFonts w:ascii="Roboto" w:eastAsia="Times New Roman" w:hAnsi="Roboto" w:cs="Calibri"/>
                <w:color w:val="000000"/>
                <w:sz w:val="20"/>
                <w:szCs w:val="20"/>
              </w:rPr>
              <w:t>.1</w:t>
            </w:r>
            <w:r>
              <w:rPr>
                <w:rFonts w:ascii="Roboto" w:eastAsia="Times New Roman" w:hAnsi="Roboto" w:cs="Calibri"/>
                <w:color w:val="000000"/>
                <w:sz w:val="20"/>
                <w:szCs w:val="20"/>
              </w:rPr>
              <w:t>7</w:t>
            </w:r>
          </w:p>
        </w:tc>
        <w:tc>
          <w:tcPr>
            <w:tcW w:w="0" w:type="auto"/>
            <w:shd w:val="clear" w:color="auto" w:fill="auto"/>
            <w:vAlign w:val="center"/>
            <w:hideMark/>
          </w:tcPr>
          <w:p w14:paraId="05E5B2BD" w14:textId="3D2573D5" w:rsidR="00BD4627" w:rsidRPr="0028374E" w:rsidRDefault="00BD4627" w:rsidP="00BD4627">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The proposed solution should be able to log; </w:t>
            </w:r>
            <w:r w:rsidRPr="0028374E">
              <w:rPr>
                <w:rFonts w:ascii="Roboto" w:eastAsia="Times New Roman" w:hAnsi="Roboto" w:cs="Calibri"/>
                <w:color w:val="000000"/>
                <w:sz w:val="20"/>
                <w:szCs w:val="20"/>
              </w:rPr>
              <w:br/>
              <w:t xml:space="preserve">All actions </w:t>
            </w:r>
            <w:r>
              <w:rPr>
                <w:rFonts w:ascii="Roboto" w:eastAsia="Times New Roman" w:hAnsi="Roboto" w:cs="Calibri"/>
                <w:color w:val="000000"/>
                <w:sz w:val="20"/>
                <w:szCs w:val="20"/>
              </w:rPr>
              <w:t xml:space="preserve">were </w:t>
            </w:r>
            <w:r w:rsidRPr="0028374E">
              <w:rPr>
                <w:rFonts w:ascii="Roboto" w:eastAsia="Times New Roman" w:hAnsi="Roboto" w:cs="Calibri"/>
                <w:color w:val="000000"/>
                <w:sz w:val="20"/>
                <w:szCs w:val="20"/>
              </w:rPr>
              <w:t xml:space="preserve">taken by any individual with root or administrative privileges. Access to all audit trails. </w:t>
            </w:r>
            <w:r w:rsidRPr="0028374E">
              <w:rPr>
                <w:rFonts w:ascii="Roboto" w:eastAsia="Times New Roman" w:hAnsi="Roboto" w:cs="Calibri"/>
                <w:color w:val="000000"/>
                <w:sz w:val="20"/>
                <w:szCs w:val="20"/>
              </w:rPr>
              <w:br/>
              <w:t xml:space="preserve">All elevation of privileges. </w:t>
            </w:r>
            <w:r w:rsidRPr="0028374E">
              <w:rPr>
                <w:rFonts w:ascii="Roboto" w:eastAsia="Times New Roman" w:hAnsi="Roboto" w:cs="Calibri"/>
                <w:color w:val="000000"/>
                <w:sz w:val="20"/>
                <w:szCs w:val="20"/>
              </w:rPr>
              <w:br/>
              <w:t>All changes, additions, or deletions to any account with root or administrative privileges.</w:t>
            </w:r>
          </w:p>
        </w:tc>
      </w:tr>
      <w:tr w:rsidR="00740082" w:rsidRPr="0028374E" w14:paraId="30796D9D" w14:textId="77777777" w:rsidTr="00C461FA">
        <w:trPr>
          <w:trHeight w:val="300"/>
        </w:trPr>
        <w:tc>
          <w:tcPr>
            <w:tcW w:w="0" w:type="auto"/>
            <w:shd w:val="clear" w:color="auto" w:fill="auto"/>
            <w:noWrap/>
            <w:vAlign w:val="center"/>
            <w:hideMark/>
          </w:tcPr>
          <w:p w14:paraId="14243A71" w14:textId="37FE414D" w:rsidR="00740082" w:rsidRPr="0028374E" w:rsidRDefault="00740082" w:rsidP="00740082">
            <w:pPr>
              <w:spacing w:after="0" w:line="240" w:lineRule="auto"/>
              <w:rPr>
                <w:rFonts w:ascii="Roboto" w:eastAsia="Times New Roman" w:hAnsi="Roboto" w:cs="Calibri"/>
                <w:color w:val="000000"/>
                <w:sz w:val="20"/>
                <w:szCs w:val="20"/>
              </w:rPr>
            </w:pPr>
            <w:r w:rsidRPr="00FB688E">
              <w:rPr>
                <w:rFonts w:ascii="Roboto" w:eastAsia="Times New Roman" w:hAnsi="Roboto" w:cs="Calibri"/>
                <w:b/>
                <w:bCs/>
                <w:color w:val="000000"/>
                <w:sz w:val="20"/>
                <w:szCs w:val="20"/>
              </w:rPr>
              <w:t>10</w:t>
            </w:r>
          </w:p>
        </w:tc>
        <w:tc>
          <w:tcPr>
            <w:tcW w:w="0" w:type="auto"/>
            <w:shd w:val="clear" w:color="auto" w:fill="auto"/>
            <w:vAlign w:val="center"/>
            <w:hideMark/>
          </w:tcPr>
          <w:p w14:paraId="4CE2B653" w14:textId="77777777" w:rsidR="00740082" w:rsidRPr="0028374E" w:rsidRDefault="00740082" w:rsidP="00740082">
            <w:pPr>
              <w:spacing w:after="0" w:line="240" w:lineRule="auto"/>
              <w:rPr>
                <w:rFonts w:ascii="Roboto" w:eastAsia="Times New Roman" w:hAnsi="Roboto" w:cs="Calibri"/>
                <w:b/>
                <w:bCs/>
                <w:color w:val="000000"/>
                <w:sz w:val="20"/>
                <w:szCs w:val="20"/>
              </w:rPr>
            </w:pPr>
            <w:r w:rsidRPr="0028374E">
              <w:rPr>
                <w:rFonts w:ascii="Roboto" w:eastAsia="Times New Roman" w:hAnsi="Roboto" w:cs="Calibri"/>
                <w:b/>
                <w:bCs/>
                <w:color w:val="000000"/>
                <w:sz w:val="20"/>
                <w:szCs w:val="20"/>
              </w:rPr>
              <w:t>Documentation &amp; Training Requirements</w:t>
            </w:r>
          </w:p>
        </w:tc>
      </w:tr>
      <w:tr w:rsidR="00740082" w:rsidRPr="0028374E" w14:paraId="378032C5" w14:textId="77777777" w:rsidTr="00C461FA">
        <w:trPr>
          <w:trHeight w:val="300"/>
        </w:trPr>
        <w:tc>
          <w:tcPr>
            <w:tcW w:w="0" w:type="auto"/>
            <w:shd w:val="clear" w:color="auto" w:fill="auto"/>
            <w:noWrap/>
            <w:vAlign w:val="center"/>
            <w:hideMark/>
          </w:tcPr>
          <w:p w14:paraId="3D6EE33F" w14:textId="3DCDD7EF"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.01</w:t>
            </w:r>
          </w:p>
        </w:tc>
        <w:tc>
          <w:tcPr>
            <w:tcW w:w="0" w:type="auto"/>
            <w:shd w:val="clear" w:color="auto" w:fill="auto"/>
            <w:vAlign w:val="center"/>
            <w:hideMark/>
          </w:tcPr>
          <w:p w14:paraId="6210BF1A" w14:textId="60D98D0A"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Ability to create a Central repository for sales, service</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other teams</w:t>
            </w:r>
          </w:p>
        </w:tc>
      </w:tr>
      <w:tr w:rsidR="00740082" w:rsidRPr="0028374E" w14:paraId="0A36DBA3" w14:textId="77777777" w:rsidTr="00041FDA">
        <w:trPr>
          <w:trHeight w:val="416"/>
        </w:trPr>
        <w:tc>
          <w:tcPr>
            <w:tcW w:w="0" w:type="auto"/>
            <w:shd w:val="clear" w:color="auto" w:fill="auto"/>
            <w:noWrap/>
            <w:vAlign w:val="center"/>
            <w:hideMark/>
          </w:tcPr>
          <w:p w14:paraId="4C287FBD" w14:textId="1A0497FB"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.02</w:t>
            </w:r>
          </w:p>
        </w:tc>
        <w:tc>
          <w:tcPr>
            <w:tcW w:w="0" w:type="auto"/>
            <w:shd w:val="clear" w:color="auto" w:fill="auto"/>
            <w:vAlign w:val="center"/>
            <w:hideMark/>
          </w:tcPr>
          <w:p w14:paraId="48B95D23" w14:textId="06682AEE"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c</w:t>
            </w:r>
            <w:r w:rsidRPr="0028374E">
              <w:rPr>
                <w:rFonts w:ascii="Roboto" w:eastAsia="Times New Roman" w:hAnsi="Roboto" w:cs="Calibri"/>
                <w:color w:val="000000"/>
                <w:sz w:val="20"/>
                <w:szCs w:val="20"/>
              </w:rPr>
              <w:t xml:space="preserve">apability of creating a knowledge management system to be used for Sales &amp; Service Agents in the solution using the data present in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Data Repository</w:t>
            </w:r>
          </w:p>
        </w:tc>
      </w:tr>
      <w:tr w:rsidR="00740082" w:rsidRPr="0028374E" w14:paraId="74F3D381" w14:textId="77777777" w:rsidTr="00041FDA">
        <w:trPr>
          <w:trHeight w:val="358"/>
        </w:trPr>
        <w:tc>
          <w:tcPr>
            <w:tcW w:w="0" w:type="auto"/>
            <w:shd w:val="clear" w:color="auto" w:fill="auto"/>
            <w:noWrap/>
            <w:vAlign w:val="center"/>
            <w:hideMark/>
          </w:tcPr>
          <w:p w14:paraId="7594C079" w14:textId="6DA22CBB"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.03</w:t>
            </w:r>
          </w:p>
        </w:tc>
        <w:tc>
          <w:tcPr>
            <w:tcW w:w="0" w:type="auto"/>
            <w:shd w:val="clear" w:color="auto" w:fill="auto"/>
            <w:vAlign w:val="center"/>
            <w:hideMark/>
          </w:tcPr>
          <w:p w14:paraId="66A8CE00" w14:textId="604BFA58" w:rsidR="00740082" w:rsidRPr="00B671A4" w:rsidRDefault="00740082" w:rsidP="00740082">
            <w:pPr>
              <w:spacing w:after="0" w:line="240" w:lineRule="auto"/>
              <w:rPr>
                <w:rFonts w:ascii="Roboto" w:eastAsia="Times New Roman" w:hAnsi="Roboto" w:cs="Calibri"/>
                <w:sz w:val="20"/>
                <w:szCs w:val="20"/>
              </w:rPr>
            </w:pPr>
            <w:r w:rsidRPr="00B671A4">
              <w:rPr>
                <w:rFonts w:ascii="Roboto" w:eastAsia="Times New Roman" w:hAnsi="Roboto" w:cs="Calibri"/>
                <w:sz w:val="20"/>
                <w:szCs w:val="20"/>
              </w:rPr>
              <w:t>Ability to create a content Repository for all Modules.</w:t>
            </w:r>
          </w:p>
        </w:tc>
      </w:tr>
      <w:tr w:rsidR="00740082" w:rsidRPr="0028374E" w14:paraId="246F830F" w14:textId="77777777" w:rsidTr="00C461FA">
        <w:trPr>
          <w:trHeight w:val="300"/>
        </w:trPr>
        <w:tc>
          <w:tcPr>
            <w:tcW w:w="0" w:type="auto"/>
            <w:shd w:val="clear" w:color="auto" w:fill="auto"/>
            <w:noWrap/>
            <w:vAlign w:val="center"/>
            <w:hideMark/>
          </w:tcPr>
          <w:p w14:paraId="4905DF38" w14:textId="2DFF2078"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.04</w:t>
            </w:r>
          </w:p>
        </w:tc>
        <w:tc>
          <w:tcPr>
            <w:tcW w:w="0" w:type="auto"/>
            <w:shd w:val="clear" w:color="auto" w:fill="auto"/>
            <w:vAlign w:val="center"/>
            <w:hideMark/>
          </w:tcPr>
          <w:p w14:paraId="01513BCB" w14:textId="58DCD758"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a</w:t>
            </w:r>
            <w:r w:rsidRPr="0028374E">
              <w:rPr>
                <w:rFonts w:ascii="Roboto" w:eastAsia="Times New Roman" w:hAnsi="Roboto" w:cs="Calibri"/>
                <w:color w:val="000000"/>
                <w:sz w:val="20"/>
                <w:szCs w:val="20"/>
              </w:rPr>
              <w:t>bility for Keyword based content tagging - searchability</w:t>
            </w:r>
          </w:p>
        </w:tc>
      </w:tr>
      <w:tr w:rsidR="00740082" w:rsidRPr="0028374E" w14:paraId="2EC1189D" w14:textId="77777777" w:rsidTr="00C461FA">
        <w:trPr>
          <w:trHeight w:val="300"/>
        </w:trPr>
        <w:tc>
          <w:tcPr>
            <w:tcW w:w="0" w:type="auto"/>
            <w:shd w:val="clear" w:color="auto" w:fill="auto"/>
            <w:noWrap/>
            <w:vAlign w:val="center"/>
            <w:hideMark/>
          </w:tcPr>
          <w:p w14:paraId="6503A5A6" w14:textId="5BF6D903"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.05</w:t>
            </w:r>
          </w:p>
        </w:tc>
        <w:tc>
          <w:tcPr>
            <w:tcW w:w="0" w:type="auto"/>
            <w:shd w:val="clear" w:color="auto" w:fill="auto"/>
            <w:vAlign w:val="center"/>
            <w:hideMark/>
          </w:tcPr>
          <w:p w14:paraId="57F6B66B" w14:textId="0BAF1883"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Ability to search within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content of PDF, Word, Excel, CSV</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or Text files</w:t>
            </w:r>
          </w:p>
        </w:tc>
      </w:tr>
      <w:tr w:rsidR="00740082" w:rsidRPr="0028374E" w14:paraId="429A5FD6" w14:textId="77777777" w:rsidTr="00C461FA">
        <w:trPr>
          <w:trHeight w:val="300"/>
        </w:trPr>
        <w:tc>
          <w:tcPr>
            <w:tcW w:w="0" w:type="auto"/>
            <w:shd w:val="clear" w:color="auto" w:fill="auto"/>
            <w:noWrap/>
            <w:vAlign w:val="center"/>
            <w:hideMark/>
          </w:tcPr>
          <w:p w14:paraId="40DA0E89" w14:textId="441FD457"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.06</w:t>
            </w:r>
          </w:p>
        </w:tc>
        <w:tc>
          <w:tcPr>
            <w:tcW w:w="0" w:type="auto"/>
            <w:shd w:val="clear" w:color="auto" w:fill="auto"/>
            <w:vAlign w:val="center"/>
            <w:hideMark/>
          </w:tcPr>
          <w:p w14:paraId="086C6CE6" w14:textId="601A9E48"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Ability to create Content groups </w:t>
            </w:r>
          </w:p>
        </w:tc>
      </w:tr>
      <w:tr w:rsidR="00740082" w:rsidRPr="0028374E" w14:paraId="52A96B4A" w14:textId="77777777" w:rsidTr="00041FDA">
        <w:trPr>
          <w:trHeight w:val="1744"/>
        </w:trPr>
        <w:tc>
          <w:tcPr>
            <w:tcW w:w="0" w:type="auto"/>
            <w:shd w:val="clear" w:color="auto" w:fill="auto"/>
            <w:noWrap/>
            <w:vAlign w:val="center"/>
            <w:hideMark/>
          </w:tcPr>
          <w:p w14:paraId="375B7BFF" w14:textId="71BEE8D8"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lastRenderedPageBreak/>
              <w:t>10</w:t>
            </w:r>
            <w:r w:rsidRPr="0028374E">
              <w:rPr>
                <w:rFonts w:ascii="Roboto" w:eastAsia="Times New Roman" w:hAnsi="Roboto" w:cs="Calibri"/>
                <w:color w:val="000000"/>
                <w:sz w:val="20"/>
                <w:szCs w:val="20"/>
              </w:rPr>
              <w:t>.07</w:t>
            </w:r>
          </w:p>
        </w:tc>
        <w:tc>
          <w:tcPr>
            <w:tcW w:w="0" w:type="auto"/>
            <w:shd w:val="clear" w:color="auto" w:fill="auto"/>
            <w:vAlign w:val="center"/>
            <w:hideMark/>
          </w:tcPr>
          <w:p w14:paraId="4BB0A4A7" w14:textId="0C624513"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Document deliverables include but </w:t>
            </w:r>
            <w:r>
              <w:rPr>
                <w:rFonts w:ascii="Roboto" w:eastAsia="Times New Roman" w:hAnsi="Roboto" w:cs="Calibri"/>
                <w:color w:val="000000"/>
                <w:sz w:val="20"/>
                <w:szCs w:val="20"/>
              </w:rPr>
              <w:t xml:space="preserve">are </w:t>
            </w:r>
            <w:r w:rsidRPr="0028374E">
              <w:rPr>
                <w:rFonts w:ascii="Roboto" w:eastAsia="Times New Roman" w:hAnsi="Roboto" w:cs="Calibri"/>
                <w:color w:val="000000"/>
                <w:sz w:val="20"/>
                <w:szCs w:val="20"/>
              </w:rPr>
              <w:t>not limited to:</w:t>
            </w:r>
            <w:r w:rsidRPr="0028374E">
              <w:rPr>
                <w:rFonts w:ascii="Roboto" w:eastAsia="Times New Roman" w:hAnsi="Roboto" w:cs="Calibri"/>
                <w:color w:val="000000"/>
                <w:sz w:val="20"/>
                <w:szCs w:val="20"/>
              </w:rPr>
              <w:br/>
              <w:t>• Project plan, technical design document</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product specifications</w:t>
            </w:r>
            <w:r w:rsidRPr="0028374E">
              <w:rPr>
                <w:rFonts w:ascii="Roboto" w:eastAsia="Times New Roman" w:hAnsi="Roboto" w:cs="Calibri"/>
                <w:color w:val="000000"/>
                <w:sz w:val="20"/>
                <w:szCs w:val="20"/>
              </w:rPr>
              <w:br/>
              <w:t>• Test plan, test specifications</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test reports</w:t>
            </w:r>
            <w:r w:rsidRPr="0028374E">
              <w:rPr>
                <w:rFonts w:ascii="Roboto" w:eastAsia="Times New Roman" w:hAnsi="Roboto" w:cs="Calibri"/>
                <w:color w:val="000000"/>
                <w:sz w:val="20"/>
                <w:szCs w:val="20"/>
              </w:rPr>
              <w:br/>
              <w:t xml:space="preserve">• Training </w:t>
            </w:r>
            <w:r>
              <w:rPr>
                <w:rFonts w:ascii="Roboto" w:eastAsia="Times New Roman" w:hAnsi="Roboto" w:cs="Calibri"/>
                <w:color w:val="000000"/>
                <w:sz w:val="20"/>
                <w:szCs w:val="20"/>
              </w:rPr>
              <w:t>G</w:t>
            </w:r>
            <w:r w:rsidRPr="0028374E">
              <w:rPr>
                <w:rFonts w:ascii="Roboto" w:eastAsia="Times New Roman" w:hAnsi="Roboto" w:cs="Calibri"/>
                <w:color w:val="000000"/>
                <w:sz w:val="20"/>
                <w:szCs w:val="20"/>
              </w:rPr>
              <w:t>uide</w:t>
            </w:r>
            <w:r w:rsidRPr="0028374E">
              <w:rPr>
                <w:rFonts w:ascii="Roboto" w:eastAsia="Times New Roman" w:hAnsi="Roboto" w:cs="Calibri"/>
                <w:color w:val="000000"/>
                <w:sz w:val="20"/>
                <w:szCs w:val="20"/>
              </w:rPr>
              <w:br/>
              <w:t>• Standard product manual including software media and license materials.</w:t>
            </w:r>
            <w:r w:rsidRPr="0028374E">
              <w:rPr>
                <w:rFonts w:ascii="Roboto" w:eastAsia="Times New Roman" w:hAnsi="Roboto" w:cs="Calibri"/>
                <w:color w:val="000000"/>
                <w:sz w:val="20"/>
                <w:szCs w:val="20"/>
              </w:rPr>
              <w:br/>
              <w:t>• Standard operating procedure documents should be provided.</w:t>
            </w:r>
            <w:r w:rsidRPr="0028374E">
              <w:rPr>
                <w:rFonts w:ascii="Roboto" w:eastAsia="Times New Roman" w:hAnsi="Roboto" w:cs="Calibri"/>
                <w:color w:val="000000"/>
                <w:sz w:val="20"/>
                <w:szCs w:val="20"/>
              </w:rPr>
              <w:br/>
              <w:t>• Detailed installation documents should be included in the documents</w:t>
            </w:r>
            <w:r w:rsidRPr="0028374E">
              <w:rPr>
                <w:rFonts w:ascii="Roboto" w:eastAsia="Times New Roman" w:hAnsi="Roboto" w:cs="Calibri"/>
                <w:color w:val="000000"/>
                <w:sz w:val="20"/>
                <w:szCs w:val="20"/>
              </w:rPr>
              <w:br/>
              <w:t>• Issue tracker during overall project implementation.</w:t>
            </w:r>
          </w:p>
        </w:tc>
      </w:tr>
      <w:tr w:rsidR="00740082" w:rsidRPr="0028374E" w14:paraId="5FFD8933" w14:textId="77777777" w:rsidTr="00041FDA">
        <w:trPr>
          <w:trHeight w:val="809"/>
        </w:trPr>
        <w:tc>
          <w:tcPr>
            <w:tcW w:w="0" w:type="auto"/>
            <w:shd w:val="clear" w:color="auto" w:fill="auto"/>
            <w:noWrap/>
            <w:vAlign w:val="center"/>
            <w:hideMark/>
          </w:tcPr>
          <w:p w14:paraId="4885E0CE" w14:textId="0E26AD38"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.08</w:t>
            </w:r>
          </w:p>
        </w:tc>
        <w:tc>
          <w:tcPr>
            <w:tcW w:w="0" w:type="auto"/>
            <w:shd w:val="clear" w:color="auto" w:fill="auto"/>
            <w:vAlign w:val="center"/>
            <w:hideMark/>
          </w:tcPr>
          <w:p w14:paraId="530E2064" w14:textId="3100B2A9"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Detail</w:t>
            </w:r>
            <w:r>
              <w:rPr>
                <w:rFonts w:ascii="Roboto" w:eastAsia="Times New Roman" w:hAnsi="Roboto" w:cs="Calibri"/>
                <w:color w:val="000000"/>
                <w:sz w:val="20"/>
                <w:szCs w:val="20"/>
              </w:rPr>
              <w:t>ed</w:t>
            </w:r>
            <w:r w:rsidRPr="0028374E">
              <w:rPr>
                <w:rFonts w:ascii="Roboto" w:eastAsia="Times New Roman" w:hAnsi="Roboto" w:cs="Calibri"/>
                <w:color w:val="000000"/>
                <w:sz w:val="20"/>
                <w:szCs w:val="20"/>
              </w:rPr>
              <w:t xml:space="preserve"> technical design document to be created for the development phase and proper test documentation along with approved test results to be shared with the NSDL along with the UAT build.</w:t>
            </w:r>
          </w:p>
        </w:tc>
      </w:tr>
      <w:tr w:rsidR="00740082" w:rsidRPr="0028374E" w14:paraId="699AB5F1" w14:textId="77777777" w:rsidTr="00041FDA">
        <w:trPr>
          <w:trHeight w:val="706"/>
        </w:trPr>
        <w:tc>
          <w:tcPr>
            <w:tcW w:w="0" w:type="auto"/>
            <w:shd w:val="clear" w:color="auto" w:fill="auto"/>
            <w:noWrap/>
            <w:vAlign w:val="center"/>
            <w:hideMark/>
          </w:tcPr>
          <w:p w14:paraId="1C854072" w14:textId="502B5BE6"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.09</w:t>
            </w:r>
          </w:p>
        </w:tc>
        <w:tc>
          <w:tcPr>
            <w:tcW w:w="0" w:type="auto"/>
            <w:shd w:val="clear" w:color="auto" w:fill="auto"/>
            <w:vAlign w:val="center"/>
            <w:hideMark/>
          </w:tcPr>
          <w:p w14:paraId="3F0623DD" w14:textId="1C539589"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Source code Audit certificate, OEM declaration that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 xml:space="preserve">application is devoid of any malicious code, </w:t>
            </w:r>
            <w:r>
              <w:rPr>
                <w:rFonts w:ascii="Roboto" w:eastAsia="Times New Roman" w:hAnsi="Roboto" w:cs="Calibri"/>
                <w:color w:val="000000"/>
                <w:sz w:val="20"/>
                <w:szCs w:val="20"/>
              </w:rPr>
              <w:t xml:space="preserve">or </w:t>
            </w:r>
            <w:r w:rsidRPr="0028374E">
              <w:rPr>
                <w:rFonts w:ascii="Roboto" w:eastAsia="Times New Roman" w:hAnsi="Roboto" w:cs="Calibri"/>
                <w:color w:val="000000"/>
                <w:sz w:val="20"/>
                <w:szCs w:val="20"/>
              </w:rPr>
              <w:t>covert channels</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free from any known bugs at the time of delivery and all subsequent releases of the proposed solution.</w:t>
            </w:r>
          </w:p>
        </w:tc>
      </w:tr>
      <w:tr w:rsidR="00740082" w:rsidRPr="0028374E" w14:paraId="428429AD" w14:textId="77777777" w:rsidTr="00041FDA">
        <w:trPr>
          <w:trHeight w:val="532"/>
        </w:trPr>
        <w:tc>
          <w:tcPr>
            <w:tcW w:w="0" w:type="auto"/>
            <w:shd w:val="clear" w:color="auto" w:fill="auto"/>
            <w:noWrap/>
            <w:vAlign w:val="center"/>
            <w:hideMark/>
          </w:tcPr>
          <w:p w14:paraId="6F42C487" w14:textId="5E012C88"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.10</w:t>
            </w:r>
          </w:p>
        </w:tc>
        <w:tc>
          <w:tcPr>
            <w:tcW w:w="0" w:type="auto"/>
            <w:shd w:val="clear" w:color="auto" w:fill="auto"/>
            <w:vAlign w:val="center"/>
            <w:hideMark/>
          </w:tcPr>
          <w:p w14:paraId="6F7A510C" w14:textId="4D9C5F04"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All works related to the assignment handled are to be well documented and will form part of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deliverables. They should be delivered both in hard copy and soft copy at the end of each stage.</w:t>
            </w:r>
          </w:p>
        </w:tc>
      </w:tr>
      <w:tr w:rsidR="00740082" w:rsidRPr="0028374E" w14:paraId="547EDA51" w14:textId="77777777" w:rsidTr="00C461FA">
        <w:trPr>
          <w:trHeight w:val="60"/>
        </w:trPr>
        <w:tc>
          <w:tcPr>
            <w:tcW w:w="0" w:type="auto"/>
            <w:shd w:val="clear" w:color="auto" w:fill="auto"/>
            <w:noWrap/>
            <w:vAlign w:val="center"/>
            <w:hideMark/>
          </w:tcPr>
          <w:p w14:paraId="633FB679" w14:textId="64C28406"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w:t>
            </w:r>
            <w:r>
              <w:rPr>
                <w:rFonts w:ascii="Roboto" w:eastAsia="Times New Roman" w:hAnsi="Roboto" w:cs="Calibri"/>
                <w:color w:val="000000"/>
                <w:sz w:val="20"/>
                <w:szCs w:val="20"/>
              </w:rPr>
              <w:t>11</w:t>
            </w:r>
          </w:p>
        </w:tc>
        <w:tc>
          <w:tcPr>
            <w:tcW w:w="0" w:type="auto"/>
            <w:shd w:val="clear" w:color="auto" w:fill="auto"/>
            <w:vAlign w:val="center"/>
            <w:hideMark/>
          </w:tcPr>
          <w:p w14:paraId="1E483DFD" w14:textId="3035D5B0"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Ability to provide free training and educational materials for all items supplied, to the NSDL’s technical staff, on system/application administration, configuration, and entire operations of the proposed solution</w:t>
            </w:r>
          </w:p>
        </w:tc>
      </w:tr>
      <w:tr w:rsidR="00740082" w:rsidRPr="0028374E" w14:paraId="1C88C979" w14:textId="77777777" w:rsidTr="00041FDA">
        <w:trPr>
          <w:trHeight w:val="537"/>
        </w:trPr>
        <w:tc>
          <w:tcPr>
            <w:tcW w:w="0" w:type="auto"/>
            <w:shd w:val="clear" w:color="auto" w:fill="auto"/>
            <w:noWrap/>
            <w:vAlign w:val="center"/>
            <w:hideMark/>
          </w:tcPr>
          <w:p w14:paraId="218A333D" w14:textId="2FCADDB2"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.12</w:t>
            </w:r>
          </w:p>
        </w:tc>
        <w:tc>
          <w:tcPr>
            <w:tcW w:w="0" w:type="auto"/>
            <w:shd w:val="clear" w:color="auto" w:fill="auto"/>
            <w:vAlign w:val="center"/>
            <w:hideMark/>
          </w:tcPr>
          <w:p w14:paraId="4DDC6E85" w14:textId="02F609C7"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Training must be provided in all functional areas and should be of sufficient duration – to the User’s satisfaction. User feedback </w:t>
            </w:r>
            <w:r>
              <w:rPr>
                <w:rFonts w:ascii="Roboto" w:eastAsia="Times New Roman" w:hAnsi="Roboto" w:cs="Calibri"/>
                <w:color w:val="000000"/>
                <w:sz w:val="20"/>
                <w:szCs w:val="20"/>
              </w:rPr>
              <w:t xml:space="preserve">is </w:t>
            </w:r>
            <w:r w:rsidRPr="0028374E">
              <w:rPr>
                <w:rFonts w:ascii="Roboto" w:eastAsia="Times New Roman" w:hAnsi="Roboto" w:cs="Calibri"/>
                <w:color w:val="000000"/>
                <w:sz w:val="20"/>
                <w:szCs w:val="20"/>
              </w:rPr>
              <w:t>to be collected and submitted to NSDL.</w:t>
            </w:r>
          </w:p>
        </w:tc>
      </w:tr>
      <w:tr w:rsidR="00740082" w:rsidRPr="0028374E" w14:paraId="46638100" w14:textId="77777777" w:rsidTr="00C461FA">
        <w:trPr>
          <w:trHeight w:val="699"/>
        </w:trPr>
        <w:tc>
          <w:tcPr>
            <w:tcW w:w="0" w:type="auto"/>
            <w:shd w:val="clear" w:color="auto" w:fill="auto"/>
            <w:noWrap/>
            <w:vAlign w:val="center"/>
            <w:hideMark/>
          </w:tcPr>
          <w:p w14:paraId="46A5E2AD" w14:textId="00584D03"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.13</w:t>
            </w:r>
          </w:p>
        </w:tc>
        <w:tc>
          <w:tcPr>
            <w:tcW w:w="0" w:type="auto"/>
            <w:shd w:val="clear" w:color="auto" w:fill="auto"/>
            <w:vAlign w:val="center"/>
            <w:hideMark/>
          </w:tcPr>
          <w:p w14:paraId="64F5D7C5" w14:textId="36E7C33D"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The s</w:t>
            </w:r>
            <w:r w:rsidRPr="0028374E">
              <w:rPr>
                <w:rFonts w:ascii="Roboto" w:eastAsia="Times New Roman" w:hAnsi="Roboto" w:cs="Calibri"/>
                <w:color w:val="000000"/>
                <w:sz w:val="20"/>
                <w:szCs w:val="20"/>
              </w:rPr>
              <w:t>ervice provider will be responsible to develop training and reference materials for all the functionality of the software. Training materials should comprehensively cover all graphs, process flows, screenshots of the actual system functionality</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etc.</w:t>
            </w:r>
          </w:p>
        </w:tc>
      </w:tr>
      <w:tr w:rsidR="00740082" w:rsidRPr="0028374E" w14:paraId="53B3718D" w14:textId="77777777" w:rsidTr="00C461FA">
        <w:trPr>
          <w:trHeight w:val="60"/>
        </w:trPr>
        <w:tc>
          <w:tcPr>
            <w:tcW w:w="0" w:type="auto"/>
            <w:shd w:val="clear" w:color="auto" w:fill="auto"/>
            <w:noWrap/>
            <w:vAlign w:val="center"/>
            <w:hideMark/>
          </w:tcPr>
          <w:p w14:paraId="7258AE12" w14:textId="4A3F606B"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.14</w:t>
            </w:r>
          </w:p>
        </w:tc>
        <w:tc>
          <w:tcPr>
            <w:tcW w:w="0" w:type="auto"/>
            <w:shd w:val="clear" w:color="auto" w:fill="auto"/>
            <w:vAlign w:val="center"/>
            <w:hideMark/>
          </w:tcPr>
          <w:p w14:paraId="4F1AD6E8" w14:textId="66BAC6FD"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 xml:space="preserve">All training must be conducted at the NSDL’s Office unless prior approval </w:t>
            </w:r>
            <w:r>
              <w:rPr>
                <w:rFonts w:ascii="Roboto" w:eastAsia="Times New Roman" w:hAnsi="Roboto" w:cs="Calibri"/>
                <w:color w:val="000000"/>
                <w:sz w:val="20"/>
                <w:szCs w:val="20"/>
              </w:rPr>
              <w:t xml:space="preserve">is </w:t>
            </w:r>
            <w:r w:rsidRPr="0028374E">
              <w:rPr>
                <w:rFonts w:ascii="Roboto" w:eastAsia="Times New Roman" w:hAnsi="Roboto" w:cs="Calibri"/>
                <w:color w:val="000000"/>
                <w:sz w:val="20"/>
                <w:szCs w:val="20"/>
              </w:rPr>
              <w:t xml:space="preserve">given by the NSDL. All training sessions must be conducted before </w:t>
            </w:r>
            <w:r>
              <w:rPr>
                <w:rFonts w:ascii="Roboto" w:eastAsia="Times New Roman" w:hAnsi="Roboto" w:cs="Calibri"/>
                <w:color w:val="000000"/>
                <w:sz w:val="20"/>
                <w:szCs w:val="20"/>
              </w:rPr>
              <w:t xml:space="preserve">the </w:t>
            </w:r>
            <w:r w:rsidRPr="0028374E">
              <w:rPr>
                <w:rFonts w:ascii="Roboto" w:eastAsia="Times New Roman" w:hAnsi="Roboto" w:cs="Calibri"/>
                <w:color w:val="000000"/>
                <w:sz w:val="20"/>
                <w:szCs w:val="20"/>
              </w:rPr>
              <w:t>production launch.</w:t>
            </w:r>
          </w:p>
        </w:tc>
      </w:tr>
      <w:tr w:rsidR="00740082" w:rsidRPr="0028374E" w14:paraId="2974DA33" w14:textId="77777777" w:rsidTr="00C461FA">
        <w:trPr>
          <w:trHeight w:val="600"/>
        </w:trPr>
        <w:tc>
          <w:tcPr>
            <w:tcW w:w="0" w:type="auto"/>
            <w:shd w:val="clear" w:color="auto" w:fill="auto"/>
            <w:noWrap/>
            <w:vAlign w:val="center"/>
            <w:hideMark/>
          </w:tcPr>
          <w:p w14:paraId="2617FDF3" w14:textId="76F3ADD5"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.15</w:t>
            </w:r>
          </w:p>
        </w:tc>
        <w:tc>
          <w:tcPr>
            <w:tcW w:w="0" w:type="auto"/>
            <w:shd w:val="clear" w:color="auto" w:fill="auto"/>
            <w:vAlign w:val="center"/>
            <w:hideMark/>
          </w:tcPr>
          <w:p w14:paraId="017610F3" w14:textId="77777777"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Training should be of vendor/OEM certification level standard on the delivered solution with certification training materials.</w:t>
            </w:r>
          </w:p>
        </w:tc>
      </w:tr>
      <w:tr w:rsidR="00740082" w:rsidRPr="0028374E" w14:paraId="26331F9A" w14:textId="77777777" w:rsidTr="00C461FA">
        <w:trPr>
          <w:trHeight w:val="60"/>
        </w:trPr>
        <w:tc>
          <w:tcPr>
            <w:tcW w:w="0" w:type="auto"/>
            <w:shd w:val="clear" w:color="auto" w:fill="auto"/>
            <w:noWrap/>
            <w:vAlign w:val="center"/>
            <w:hideMark/>
          </w:tcPr>
          <w:p w14:paraId="02E3988B" w14:textId="051A519A" w:rsidR="00740082" w:rsidRPr="0028374E" w:rsidRDefault="00740082" w:rsidP="00740082">
            <w:pPr>
              <w:spacing w:after="0" w:line="240" w:lineRule="auto"/>
              <w:rPr>
                <w:rFonts w:ascii="Roboto" w:eastAsia="Times New Roman" w:hAnsi="Roboto" w:cs="Calibri"/>
                <w:color w:val="000000"/>
                <w:sz w:val="20"/>
                <w:szCs w:val="20"/>
              </w:rPr>
            </w:pPr>
            <w:r>
              <w:rPr>
                <w:rFonts w:ascii="Roboto" w:eastAsia="Times New Roman" w:hAnsi="Roboto" w:cs="Calibri"/>
                <w:color w:val="000000"/>
                <w:sz w:val="20"/>
                <w:szCs w:val="20"/>
              </w:rPr>
              <w:t>10</w:t>
            </w:r>
            <w:r w:rsidRPr="0028374E">
              <w:rPr>
                <w:rFonts w:ascii="Roboto" w:eastAsia="Times New Roman" w:hAnsi="Roboto" w:cs="Calibri"/>
                <w:color w:val="000000"/>
                <w:sz w:val="20"/>
                <w:szCs w:val="20"/>
              </w:rPr>
              <w:t>.16</w:t>
            </w:r>
          </w:p>
        </w:tc>
        <w:tc>
          <w:tcPr>
            <w:tcW w:w="0" w:type="auto"/>
            <w:shd w:val="clear" w:color="auto" w:fill="auto"/>
            <w:vAlign w:val="center"/>
            <w:hideMark/>
          </w:tcPr>
          <w:p w14:paraId="705FCC72" w14:textId="72F40D49" w:rsidR="00740082" w:rsidRPr="0028374E" w:rsidRDefault="00740082" w:rsidP="00740082">
            <w:pPr>
              <w:spacing w:after="0" w:line="240" w:lineRule="auto"/>
              <w:rPr>
                <w:rFonts w:ascii="Roboto" w:eastAsia="Times New Roman" w:hAnsi="Roboto" w:cs="Calibri"/>
                <w:color w:val="000000"/>
                <w:sz w:val="20"/>
                <w:szCs w:val="20"/>
              </w:rPr>
            </w:pPr>
            <w:r w:rsidRPr="0028374E">
              <w:rPr>
                <w:rFonts w:ascii="Roboto" w:eastAsia="Times New Roman" w:hAnsi="Roboto" w:cs="Calibri"/>
                <w:color w:val="000000"/>
                <w:sz w:val="20"/>
                <w:szCs w:val="20"/>
              </w:rPr>
              <w:t>The training should at least cover the following areas:</w:t>
            </w:r>
            <w:r w:rsidRPr="0028374E">
              <w:rPr>
                <w:rFonts w:ascii="Roboto" w:eastAsia="Times New Roman" w:hAnsi="Roboto" w:cs="Calibri"/>
                <w:color w:val="000000"/>
                <w:sz w:val="20"/>
                <w:szCs w:val="20"/>
              </w:rPr>
              <w:br/>
              <w:t>• Functionality available in the solution including logic and methodology of the same</w:t>
            </w:r>
            <w:r w:rsidRPr="0028374E">
              <w:rPr>
                <w:rFonts w:ascii="Roboto" w:eastAsia="Times New Roman" w:hAnsi="Roboto" w:cs="Calibri"/>
                <w:color w:val="000000"/>
                <w:sz w:val="20"/>
                <w:szCs w:val="20"/>
              </w:rPr>
              <w:br/>
              <w:t>• Customization using SDK Toolkit or any other IDE</w:t>
            </w:r>
            <w:r w:rsidRPr="0028374E">
              <w:rPr>
                <w:rFonts w:ascii="Roboto" w:eastAsia="Times New Roman" w:hAnsi="Roboto" w:cs="Calibri"/>
                <w:color w:val="000000"/>
                <w:sz w:val="20"/>
                <w:szCs w:val="20"/>
              </w:rPr>
              <w:br/>
              <w:t>• Customization / Parameterization.</w:t>
            </w:r>
            <w:r w:rsidRPr="0028374E">
              <w:rPr>
                <w:rFonts w:ascii="Roboto" w:eastAsia="Times New Roman" w:hAnsi="Roboto" w:cs="Calibri"/>
                <w:color w:val="000000"/>
                <w:sz w:val="20"/>
                <w:szCs w:val="20"/>
              </w:rPr>
              <w:br/>
              <w:t>• Techniques for slicing and dicing data, information, and output.</w:t>
            </w:r>
            <w:r w:rsidRPr="0028374E">
              <w:rPr>
                <w:rFonts w:ascii="Roboto" w:eastAsia="Times New Roman" w:hAnsi="Roboto" w:cs="Calibri"/>
                <w:color w:val="000000"/>
                <w:sz w:val="20"/>
                <w:szCs w:val="20"/>
              </w:rPr>
              <w:br/>
              <w:t>• Advanced troubleshooting techniques if any.</w:t>
            </w:r>
            <w:r w:rsidRPr="0028374E">
              <w:rPr>
                <w:rFonts w:ascii="Roboto" w:eastAsia="Times New Roman" w:hAnsi="Roboto" w:cs="Calibri"/>
                <w:color w:val="000000"/>
                <w:sz w:val="20"/>
                <w:szCs w:val="20"/>
              </w:rPr>
              <w:br/>
              <w:t xml:space="preserve">• Deployment of application and identification procedures, application controls, </w:t>
            </w:r>
            <w:r>
              <w:rPr>
                <w:rFonts w:ascii="Roboto" w:eastAsia="Times New Roman" w:hAnsi="Roboto" w:cs="Calibri"/>
                <w:color w:val="000000"/>
                <w:sz w:val="20"/>
                <w:szCs w:val="20"/>
              </w:rPr>
              <w:t xml:space="preserve">and </w:t>
            </w:r>
            <w:r w:rsidRPr="0028374E">
              <w:rPr>
                <w:rFonts w:ascii="Roboto" w:eastAsia="Times New Roman" w:hAnsi="Roboto" w:cs="Calibri"/>
                <w:color w:val="000000"/>
                <w:sz w:val="20"/>
                <w:szCs w:val="20"/>
              </w:rPr>
              <w:t>analysis procedures provided as part of the solution.</w:t>
            </w:r>
            <w:r w:rsidRPr="0028374E">
              <w:rPr>
                <w:rFonts w:ascii="Roboto" w:eastAsia="Times New Roman" w:hAnsi="Roboto" w:cs="Calibri"/>
                <w:color w:val="000000"/>
                <w:sz w:val="20"/>
                <w:szCs w:val="20"/>
              </w:rPr>
              <w:br/>
              <w:t xml:space="preserve">• Monitoring &amp; management of Webservers, Middleware, </w:t>
            </w:r>
            <w:r>
              <w:rPr>
                <w:rFonts w:ascii="Roboto" w:eastAsia="Times New Roman" w:hAnsi="Roboto" w:cs="Calibri"/>
                <w:color w:val="000000"/>
                <w:sz w:val="20"/>
                <w:szCs w:val="20"/>
              </w:rPr>
              <w:t xml:space="preserve">and </w:t>
            </w:r>
            <w:r w:rsidRPr="0028374E">
              <w:rPr>
                <w:rFonts w:ascii="Roboto" w:eastAsia="Times New Roman" w:hAnsi="Roboto" w:cs="Calibri"/>
                <w:color w:val="000000"/>
                <w:sz w:val="20"/>
                <w:szCs w:val="20"/>
              </w:rPr>
              <w:t>Database as part of the solution</w:t>
            </w:r>
            <w:r w:rsidRPr="0028374E">
              <w:rPr>
                <w:rFonts w:ascii="Roboto" w:eastAsia="Times New Roman" w:hAnsi="Roboto" w:cs="Calibri"/>
                <w:color w:val="000000"/>
                <w:sz w:val="20"/>
                <w:szCs w:val="20"/>
              </w:rPr>
              <w:br/>
              <w:t>• Techniques of customization, development</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and configuration required for the solution provided.</w:t>
            </w:r>
            <w:r w:rsidRPr="0028374E">
              <w:rPr>
                <w:rFonts w:ascii="Roboto" w:eastAsia="Times New Roman" w:hAnsi="Roboto" w:cs="Calibri"/>
                <w:color w:val="000000"/>
                <w:sz w:val="20"/>
                <w:szCs w:val="20"/>
              </w:rPr>
              <w:br/>
              <w:t>• System and application administration such as creation/modification and deletion of user</w:t>
            </w:r>
            <w:r>
              <w:rPr>
                <w:rFonts w:ascii="Roboto" w:eastAsia="Times New Roman" w:hAnsi="Roboto" w:cs="Calibri"/>
                <w:color w:val="000000"/>
                <w:sz w:val="20"/>
                <w:szCs w:val="20"/>
              </w:rPr>
              <w:t>s</w:t>
            </w:r>
            <w:r w:rsidRPr="0028374E">
              <w:rPr>
                <w:rFonts w:ascii="Roboto" w:eastAsia="Times New Roman" w:hAnsi="Roboto" w:cs="Calibri"/>
                <w:color w:val="000000"/>
                <w:sz w:val="20"/>
                <w:szCs w:val="20"/>
              </w:rPr>
              <w:t xml:space="preserve">, user groups, user privilege settings, user license management, team creation, workflow creation, data import management, email configuration management, Product Configurations, analysis of application &amp; database logs, document repository management, GUI Creation/Modification, Relationship creation for objects in </w:t>
            </w:r>
            <w:r w:rsidR="00335F09">
              <w:rPr>
                <w:rFonts w:ascii="Roboto" w:eastAsia="Times New Roman" w:hAnsi="Roboto" w:cs="Calibri"/>
                <w:color w:val="000000"/>
                <w:sz w:val="20"/>
                <w:szCs w:val="20"/>
              </w:rPr>
              <w:t>ERP</w:t>
            </w:r>
            <w:r w:rsidRPr="0028374E">
              <w:rPr>
                <w:rFonts w:ascii="Roboto" w:eastAsia="Times New Roman" w:hAnsi="Roboto" w:cs="Calibri"/>
                <w:color w:val="000000"/>
                <w:sz w:val="20"/>
                <w:szCs w:val="20"/>
              </w:rPr>
              <w:t>, System Information Security Settings</w:t>
            </w:r>
            <w:r>
              <w:rPr>
                <w:rFonts w:ascii="Roboto" w:eastAsia="Times New Roman" w:hAnsi="Roboto" w:cs="Calibri"/>
                <w:color w:val="000000"/>
                <w:sz w:val="20"/>
                <w:szCs w:val="20"/>
              </w:rPr>
              <w:t>,</w:t>
            </w:r>
            <w:r w:rsidRPr="0028374E">
              <w:rPr>
                <w:rFonts w:ascii="Roboto" w:eastAsia="Times New Roman" w:hAnsi="Roboto" w:cs="Calibri"/>
                <w:color w:val="000000"/>
                <w:sz w:val="20"/>
                <w:szCs w:val="20"/>
              </w:rPr>
              <w:t xml:space="preserve"> etc.</w:t>
            </w:r>
          </w:p>
        </w:tc>
      </w:tr>
    </w:tbl>
    <w:p w14:paraId="54E72C3C" w14:textId="77777777" w:rsidR="002872C1" w:rsidRDefault="002872C1" w:rsidP="00B21D78">
      <w:pPr>
        <w:spacing w:after="0"/>
        <w:jc w:val="both"/>
        <w:rPr>
          <w:rFonts w:ascii="Roboto" w:hAnsi="Roboto"/>
          <w:sz w:val="20"/>
          <w:szCs w:val="20"/>
        </w:rPr>
      </w:pPr>
    </w:p>
    <w:p w14:paraId="4BC19D02" w14:textId="77777777" w:rsidR="00B21D78" w:rsidRDefault="00B21D78" w:rsidP="00B21D78">
      <w:pPr>
        <w:pStyle w:val="NoSpacing"/>
      </w:pPr>
    </w:p>
    <w:p w14:paraId="447300F2" w14:textId="114D82C2" w:rsidR="004C0F3A" w:rsidRPr="001B79AC" w:rsidRDefault="00B27D68" w:rsidP="004C0F3A">
      <w:pPr>
        <w:pStyle w:val="Heading2"/>
        <w:rPr>
          <w:rFonts w:ascii="Roboto Black" w:hAnsi="Roboto Black"/>
        </w:rPr>
      </w:pPr>
      <w:bookmarkStart w:id="12" w:name="_Toc177052463"/>
      <w:r>
        <w:rPr>
          <w:rFonts w:ascii="Roboto Black" w:hAnsi="Roboto Black"/>
        </w:rPr>
        <w:t>6</w:t>
      </w:r>
      <w:r w:rsidR="004C0F3A" w:rsidRPr="001B79AC">
        <w:rPr>
          <w:rFonts w:ascii="Roboto Black" w:hAnsi="Roboto Black"/>
        </w:rPr>
        <w:t>.</w:t>
      </w:r>
      <w:r w:rsidR="004C0F3A">
        <w:rPr>
          <w:rFonts w:ascii="Roboto Black" w:hAnsi="Roboto Black"/>
        </w:rPr>
        <w:t>3</w:t>
      </w:r>
      <w:r w:rsidR="004C0F3A" w:rsidRPr="001B79AC">
        <w:rPr>
          <w:rFonts w:ascii="Roboto Black" w:hAnsi="Roboto Black"/>
        </w:rPr>
        <w:t xml:space="preserve">. </w:t>
      </w:r>
      <w:r w:rsidR="004C0F3A">
        <w:rPr>
          <w:rFonts w:ascii="Roboto Black" w:hAnsi="Roboto Black"/>
        </w:rPr>
        <w:t>Service Level Agreements</w:t>
      </w:r>
      <w:bookmarkEnd w:id="12"/>
    </w:p>
    <w:p w14:paraId="0AF82CD2" w14:textId="77777777" w:rsidR="004C0F3A" w:rsidRDefault="004C0F3A" w:rsidP="004C0F3A">
      <w:pPr>
        <w:spacing w:after="0"/>
        <w:jc w:val="both"/>
        <w:rPr>
          <w:rFonts w:ascii="Roboto" w:hAnsi="Roboto"/>
          <w:sz w:val="20"/>
          <w:szCs w:val="20"/>
        </w:rPr>
      </w:pPr>
    </w:p>
    <w:p w14:paraId="12BB1D16" w14:textId="13395082" w:rsidR="00263E3C" w:rsidRDefault="00233C22" w:rsidP="00233C22">
      <w:pPr>
        <w:spacing w:after="0"/>
        <w:rPr>
          <w:rFonts w:ascii="Roboto" w:hAnsi="Roboto"/>
          <w:sz w:val="20"/>
          <w:szCs w:val="20"/>
        </w:rPr>
      </w:pPr>
      <w:r w:rsidRPr="00233C22">
        <w:rPr>
          <w:rFonts w:ascii="Roboto" w:hAnsi="Roboto"/>
          <w:sz w:val="20"/>
          <w:szCs w:val="20"/>
        </w:rPr>
        <w:lastRenderedPageBreak/>
        <w:t xml:space="preserve">The Vendor understands </w:t>
      </w:r>
      <w:r w:rsidR="00C337CB">
        <w:rPr>
          <w:rFonts w:ascii="Roboto" w:hAnsi="Roboto"/>
          <w:sz w:val="20"/>
          <w:szCs w:val="20"/>
        </w:rPr>
        <w:t>that the financial E</w:t>
      </w:r>
      <w:r w:rsidR="00CE385C">
        <w:rPr>
          <w:rFonts w:ascii="Roboto" w:hAnsi="Roboto"/>
          <w:sz w:val="20"/>
          <w:szCs w:val="20"/>
        </w:rPr>
        <w:t>R</w:t>
      </w:r>
      <w:r w:rsidR="00C337CB">
        <w:rPr>
          <w:rFonts w:ascii="Roboto" w:hAnsi="Roboto"/>
          <w:sz w:val="20"/>
          <w:szCs w:val="20"/>
        </w:rPr>
        <w:t xml:space="preserve">P implementation is of </w:t>
      </w:r>
      <w:r w:rsidR="000547D8">
        <w:rPr>
          <w:rFonts w:ascii="Roboto" w:hAnsi="Roboto"/>
          <w:sz w:val="20"/>
          <w:szCs w:val="20"/>
        </w:rPr>
        <w:t>substantial</w:t>
      </w:r>
      <w:r w:rsidR="00C337CB">
        <w:rPr>
          <w:rFonts w:ascii="Roboto" w:hAnsi="Roboto"/>
          <w:sz w:val="20"/>
          <w:szCs w:val="20"/>
        </w:rPr>
        <w:t xml:space="preserve"> magnitude</w:t>
      </w:r>
      <w:r w:rsidRPr="00233C22">
        <w:rPr>
          <w:rFonts w:ascii="Roboto" w:hAnsi="Roboto"/>
          <w:sz w:val="20"/>
          <w:szCs w:val="20"/>
        </w:rPr>
        <w:t xml:space="preserve"> and that it would require </w:t>
      </w:r>
      <w:r w:rsidR="00DE7B0A">
        <w:rPr>
          <w:rFonts w:ascii="Roboto" w:hAnsi="Roboto"/>
          <w:sz w:val="20"/>
          <w:szCs w:val="20"/>
        </w:rPr>
        <w:t xml:space="preserve">a </w:t>
      </w:r>
      <w:r w:rsidRPr="00233C22">
        <w:rPr>
          <w:rFonts w:ascii="Roboto" w:hAnsi="Roboto"/>
          <w:sz w:val="20"/>
          <w:szCs w:val="20"/>
        </w:rPr>
        <w:t>tremendous commitment of financial and technical resources for the same, for the tenure of Contract under this RFP. The Vendor</w:t>
      </w:r>
      <w:r w:rsidR="00DE7B0A">
        <w:rPr>
          <w:rFonts w:ascii="Roboto" w:hAnsi="Roboto"/>
          <w:sz w:val="20"/>
          <w:szCs w:val="20"/>
        </w:rPr>
        <w:t>, therefore,</w:t>
      </w:r>
      <w:r w:rsidRPr="00233C22">
        <w:rPr>
          <w:rFonts w:ascii="Roboto" w:hAnsi="Roboto"/>
          <w:sz w:val="20"/>
          <w:szCs w:val="20"/>
        </w:rPr>
        <w:t xml:space="preserve"> agrees and undertake</w:t>
      </w:r>
      <w:r w:rsidR="00DE7B0A">
        <w:rPr>
          <w:rFonts w:ascii="Roboto" w:hAnsi="Roboto"/>
          <w:sz w:val="20"/>
          <w:szCs w:val="20"/>
        </w:rPr>
        <w:t>s</w:t>
      </w:r>
      <w:r w:rsidRPr="00233C22">
        <w:rPr>
          <w:rFonts w:ascii="Roboto" w:hAnsi="Roboto"/>
          <w:sz w:val="20"/>
          <w:szCs w:val="20"/>
        </w:rPr>
        <w:t xml:space="preserve"> that an exit resulting due to expiry or termination of Contract under this RFP or for any reason whatsoever would be a slow process over six (6) months, after the completion of the notice period, and only after completion of the Vendors obligations under a reverse transition mechanism. During this period of Reverse Transition, the Vendor shall continue to provide the Deliverables and the Services </w:t>
      </w:r>
      <w:r w:rsidR="00922948">
        <w:rPr>
          <w:rFonts w:ascii="Roboto" w:hAnsi="Roboto"/>
          <w:sz w:val="20"/>
          <w:szCs w:val="20"/>
        </w:rPr>
        <w:t>under</w:t>
      </w:r>
      <w:r w:rsidRPr="00233C22">
        <w:rPr>
          <w:rFonts w:ascii="Roboto" w:hAnsi="Roboto"/>
          <w:sz w:val="20"/>
          <w:szCs w:val="20"/>
        </w:rPr>
        <w:t xml:space="preserve"> the contract under this RFP and shall maintain the agreed Service levels. The Company shall make payment for these services as per </w:t>
      </w:r>
      <w:r w:rsidR="00922948">
        <w:rPr>
          <w:rFonts w:ascii="Roboto" w:hAnsi="Roboto"/>
          <w:sz w:val="20"/>
          <w:szCs w:val="20"/>
        </w:rPr>
        <w:t xml:space="preserve">the </w:t>
      </w:r>
      <w:r w:rsidRPr="00233C22">
        <w:rPr>
          <w:rFonts w:ascii="Roboto" w:hAnsi="Roboto"/>
          <w:sz w:val="20"/>
          <w:szCs w:val="20"/>
        </w:rPr>
        <w:t>terms.</w:t>
      </w:r>
    </w:p>
    <w:p w14:paraId="4FAD4C24" w14:textId="77777777" w:rsidR="00263E3C" w:rsidRDefault="00263E3C" w:rsidP="00233C22">
      <w:pPr>
        <w:spacing w:after="0"/>
        <w:rPr>
          <w:rFonts w:ascii="Roboto" w:hAnsi="Roboto"/>
          <w:sz w:val="20"/>
          <w:szCs w:val="20"/>
        </w:rPr>
      </w:pPr>
    </w:p>
    <w:p w14:paraId="2F688390" w14:textId="239BF353" w:rsidR="00720096" w:rsidRPr="00720096" w:rsidRDefault="00720096" w:rsidP="00720096">
      <w:pPr>
        <w:spacing w:after="0"/>
        <w:rPr>
          <w:rFonts w:ascii="Roboto" w:hAnsi="Roboto"/>
          <w:sz w:val="20"/>
          <w:szCs w:val="20"/>
        </w:rPr>
      </w:pPr>
      <w:r w:rsidRPr="00720096">
        <w:rPr>
          <w:rFonts w:ascii="Roboto" w:hAnsi="Roboto"/>
          <w:sz w:val="20"/>
          <w:szCs w:val="20"/>
        </w:rPr>
        <w:t>The Company expects the successful Vendor to adhere to the following minimum Service Levels:</w:t>
      </w:r>
    </w:p>
    <w:p w14:paraId="578BE934" w14:textId="4DE00E8B" w:rsidR="00720096" w:rsidRPr="00397C85" w:rsidRDefault="00720096" w:rsidP="00397C85">
      <w:pPr>
        <w:pStyle w:val="ListParagraph"/>
        <w:numPr>
          <w:ilvl w:val="0"/>
          <w:numId w:val="19"/>
        </w:numPr>
        <w:spacing w:after="0"/>
        <w:rPr>
          <w:rFonts w:ascii="Roboto" w:hAnsi="Roboto"/>
          <w:sz w:val="20"/>
          <w:szCs w:val="20"/>
        </w:rPr>
      </w:pPr>
      <w:r w:rsidRPr="00397C85">
        <w:rPr>
          <w:rFonts w:ascii="Roboto" w:hAnsi="Roboto"/>
          <w:sz w:val="20"/>
          <w:szCs w:val="20"/>
        </w:rPr>
        <w:t xml:space="preserve">Any fault/ issue/ defect failure intimated by </w:t>
      </w:r>
      <w:r w:rsidR="009A6648">
        <w:rPr>
          <w:rFonts w:ascii="Roboto" w:hAnsi="Roboto"/>
          <w:sz w:val="20"/>
          <w:szCs w:val="20"/>
        </w:rPr>
        <w:t xml:space="preserve">the </w:t>
      </w:r>
      <w:r w:rsidRPr="00397C85">
        <w:rPr>
          <w:rFonts w:ascii="Roboto" w:hAnsi="Roboto"/>
          <w:sz w:val="20"/>
          <w:szCs w:val="20"/>
        </w:rPr>
        <w:t>Company through any mode of communication like call/e-mail/fax etc. to be acted upon, to adhere to the service levels. Business/ Service Downtime and Deterioration shall be the key considerations for determining “Penalties” that would be levied on the Successful Vendor.</w:t>
      </w:r>
    </w:p>
    <w:p w14:paraId="2D7E5695" w14:textId="279ABB32" w:rsidR="00720096" w:rsidRPr="00397C85" w:rsidRDefault="00720096" w:rsidP="00397C85">
      <w:pPr>
        <w:pStyle w:val="ListParagraph"/>
        <w:numPr>
          <w:ilvl w:val="0"/>
          <w:numId w:val="19"/>
        </w:numPr>
        <w:spacing w:after="0"/>
        <w:rPr>
          <w:rFonts w:ascii="Roboto" w:hAnsi="Roboto"/>
          <w:sz w:val="20"/>
          <w:szCs w:val="20"/>
        </w:rPr>
      </w:pPr>
      <w:r w:rsidRPr="00397C85">
        <w:rPr>
          <w:rFonts w:ascii="Roboto" w:hAnsi="Roboto"/>
          <w:sz w:val="20"/>
          <w:szCs w:val="20"/>
        </w:rPr>
        <w:t>The Vendor should have 24X7 monitoring, escalation</w:t>
      </w:r>
      <w:r w:rsidR="009A6648">
        <w:rPr>
          <w:rFonts w:ascii="Roboto" w:hAnsi="Roboto"/>
          <w:sz w:val="20"/>
          <w:szCs w:val="20"/>
        </w:rPr>
        <w:t>,</w:t>
      </w:r>
      <w:r w:rsidRPr="00397C85">
        <w:rPr>
          <w:rFonts w:ascii="Roboto" w:hAnsi="Roboto"/>
          <w:sz w:val="20"/>
          <w:szCs w:val="20"/>
        </w:rPr>
        <w:t xml:space="preserve"> and resolution infrastructure.</w:t>
      </w:r>
    </w:p>
    <w:p w14:paraId="62CC5676" w14:textId="57C96FC3" w:rsidR="00720096" w:rsidRPr="00397C85" w:rsidRDefault="009A6648" w:rsidP="00397C85">
      <w:pPr>
        <w:pStyle w:val="ListParagraph"/>
        <w:numPr>
          <w:ilvl w:val="0"/>
          <w:numId w:val="19"/>
        </w:numPr>
        <w:spacing w:after="0"/>
        <w:rPr>
          <w:rFonts w:ascii="Roboto" w:hAnsi="Roboto"/>
          <w:sz w:val="20"/>
          <w:szCs w:val="20"/>
        </w:rPr>
      </w:pPr>
      <w:r>
        <w:rPr>
          <w:rFonts w:ascii="Roboto" w:hAnsi="Roboto"/>
          <w:sz w:val="20"/>
          <w:szCs w:val="20"/>
        </w:rPr>
        <w:t>A t</w:t>
      </w:r>
      <w:r w:rsidR="00720096" w:rsidRPr="00397C85">
        <w:rPr>
          <w:rFonts w:ascii="Roboto" w:hAnsi="Roboto"/>
          <w:sz w:val="20"/>
          <w:szCs w:val="20"/>
        </w:rPr>
        <w:t>ime</w:t>
      </w:r>
      <w:r>
        <w:rPr>
          <w:rFonts w:ascii="Roboto" w:hAnsi="Roboto"/>
          <w:sz w:val="20"/>
          <w:szCs w:val="20"/>
        </w:rPr>
        <w:t>-</w:t>
      </w:r>
      <w:r w:rsidR="00720096" w:rsidRPr="00397C85">
        <w:rPr>
          <w:rFonts w:ascii="Roboto" w:hAnsi="Roboto"/>
          <w:sz w:val="20"/>
          <w:szCs w:val="20"/>
        </w:rPr>
        <w:t>bound problem addressing team (onsite/offsite) for the complete contract period.</w:t>
      </w:r>
    </w:p>
    <w:p w14:paraId="7BD13D6A" w14:textId="65D167ED" w:rsidR="00720096" w:rsidRPr="00397C85" w:rsidRDefault="00720096" w:rsidP="00397C85">
      <w:pPr>
        <w:pStyle w:val="ListParagraph"/>
        <w:numPr>
          <w:ilvl w:val="0"/>
          <w:numId w:val="19"/>
        </w:numPr>
        <w:spacing w:after="0"/>
        <w:rPr>
          <w:rFonts w:ascii="Roboto" w:hAnsi="Roboto"/>
          <w:sz w:val="20"/>
          <w:szCs w:val="20"/>
        </w:rPr>
      </w:pPr>
      <w:r w:rsidRPr="00397C85">
        <w:rPr>
          <w:rFonts w:ascii="Roboto" w:hAnsi="Roboto"/>
          <w:sz w:val="20"/>
          <w:szCs w:val="20"/>
        </w:rPr>
        <w:t xml:space="preserve">Vendor to arrange for updation required in the system to meet the changes suggested by RBI/ Govt. of India/ regulatory authorities towards compliance as part of ATS at no extra cost to Company for the entire contract period. Any delay in meeting the timelines would result in </w:t>
      </w:r>
      <w:r w:rsidR="009A6648">
        <w:rPr>
          <w:rFonts w:ascii="Roboto" w:hAnsi="Roboto"/>
          <w:sz w:val="20"/>
          <w:szCs w:val="20"/>
        </w:rPr>
        <w:t xml:space="preserve">a </w:t>
      </w:r>
      <w:r w:rsidRPr="00397C85">
        <w:rPr>
          <w:rFonts w:ascii="Roboto" w:hAnsi="Roboto"/>
          <w:sz w:val="20"/>
          <w:szCs w:val="20"/>
        </w:rPr>
        <w:t>penalty.</w:t>
      </w:r>
    </w:p>
    <w:p w14:paraId="72675828" w14:textId="77777777" w:rsidR="00720096" w:rsidRDefault="00720096" w:rsidP="00720096">
      <w:pPr>
        <w:spacing w:after="0"/>
        <w:rPr>
          <w:rFonts w:ascii="Roboto" w:hAnsi="Roboto"/>
          <w:sz w:val="20"/>
          <w:szCs w:val="20"/>
        </w:rPr>
      </w:pPr>
    </w:p>
    <w:p w14:paraId="4239C450" w14:textId="33751981" w:rsidR="00397C85" w:rsidRDefault="009A6648" w:rsidP="00720096">
      <w:pPr>
        <w:spacing w:after="0"/>
        <w:rPr>
          <w:rFonts w:ascii="Roboto" w:hAnsi="Roboto"/>
          <w:sz w:val="20"/>
          <w:szCs w:val="20"/>
        </w:rPr>
      </w:pPr>
      <w:r>
        <w:rPr>
          <w:rFonts w:ascii="Roboto" w:hAnsi="Roboto"/>
          <w:sz w:val="20"/>
          <w:szCs w:val="20"/>
        </w:rPr>
        <w:t>The v</w:t>
      </w:r>
      <w:r w:rsidR="00397C85" w:rsidRPr="00397C85">
        <w:rPr>
          <w:rFonts w:ascii="Roboto" w:hAnsi="Roboto"/>
          <w:sz w:val="20"/>
          <w:szCs w:val="20"/>
        </w:rPr>
        <w:t>endor will have to guarantee a minimum uptime of 99.</w:t>
      </w:r>
      <w:r w:rsidR="00BC0D0F">
        <w:rPr>
          <w:rFonts w:ascii="Roboto" w:hAnsi="Roboto"/>
          <w:sz w:val="20"/>
          <w:szCs w:val="20"/>
        </w:rPr>
        <w:t>9</w:t>
      </w:r>
      <w:r w:rsidR="00397C85" w:rsidRPr="00397C85">
        <w:rPr>
          <w:rFonts w:ascii="Roboto" w:hAnsi="Roboto"/>
          <w:sz w:val="20"/>
          <w:szCs w:val="20"/>
        </w:rPr>
        <w:t xml:space="preserve">%, calculated </w:t>
      </w:r>
      <w:r>
        <w:rPr>
          <w:rFonts w:ascii="Roboto" w:hAnsi="Roboto"/>
          <w:sz w:val="20"/>
          <w:szCs w:val="20"/>
        </w:rPr>
        <w:t>every month</w:t>
      </w:r>
      <w:r w:rsidR="00397C85" w:rsidRPr="00397C85">
        <w:rPr>
          <w:rFonts w:ascii="Roboto" w:hAnsi="Roboto"/>
          <w:sz w:val="20"/>
          <w:szCs w:val="20"/>
        </w:rPr>
        <w:t>. Application (As a whole / any module of the application) availability will be 99.</w:t>
      </w:r>
      <w:r w:rsidR="00BC0D0F">
        <w:rPr>
          <w:rFonts w:ascii="Roboto" w:hAnsi="Roboto"/>
          <w:sz w:val="20"/>
          <w:szCs w:val="20"/>
        </w:rPr>
        <w:t>9</w:t>
      </w:r>
      <w:r w:rsidR="00397C85" w:rsidRPr="00397C85">
        <w:rPr>
          <w:rFonts w:ascii="Roboto" w:hAnsi="Roboto"/>
          <w:sz w:val="20"/>
          <w:szCs w:val="20"/>
        </w:rPr>
        <w:t>% 24x7x365. The penalty will be calculated as per the details given below.</w:t>
      </w:r>
    </w:p>
    <w:p w14:paraId="05039651" w14:textId="77777777" w:rsidR="00397C85" w:rsidRDefault="00397C85" w:rsidP="00720096">
      <w:pPr>
        <w:spacing w:after="0"/>
        <w:rPr>
          <w:rFonts w:ascii="Roboto" w:hAnsi="Roboto"/>
          <w:sz w:val="20"/>
          <w:szCs w:val="20"/>
        </w:rPr>
      </w:pPr>
    </w:p>
    <w:p w14:paraId="0A2833BF" w14:textId="77777777" w:rsidR="00CB3FB0" w:rsidRPr="00CB3FB0" w:rsidRDefault="00CB3FB0" w:rsidP="00CB3FB0">
      <w:pPr>
        <w:spacing w:after="0"/>
        <w:rPr>
          <w:rFonts w:ascii="Roboto" w:hAnsi="Roboto"/>
          <w:sz w:val="20"/>
          <w:szCs w:val="20"/>
        </w:rPr>
      </w:pPr>
      <w:r w:rsidRPr="00CB3FB0">
        <w:rPr>
          <w:rFonts w:ascii="Roboto" w:hAnsi="Roboto"/>
          <w:b/>
          <w:bCs/>
          <w:sz w:val="20"/>
          <w:szCs w:val="20"/>
        </w:rPr>
        <w:t>Uptime percentage</w:t>
      </w:r>
      <w:r w:rsidRPr="00CB3FB0">
        <w:rPr>
          <w:rFonts w:ascii="Roboto" w:hAnsi="Roboto"/>
          <w:sz w:val="20"/>
          <w:szCs w:val="20"/>
        </w:rPr>
        <w:t xml:space="preserve"> - 100% less Downtime Percentage</w:t>
      </w:r>
    </w:p>
    <w:p w14:paraId="4355EF5E" w14:textId="691C7162" w:rsidR="00CB3FB0" w:rsidRPr="00CB3FB0" w:rsidRDefault="00CB3FB0" w:rsidP="00CB3FB0">
      <w:pPr>
        <w:spacing w:after="0"/>
        <w:rPr>
          <w:rFonts w:ascii="Roboto" w:hAnsi="Roboto"/>
          <w:sz w:val="20"/>
          <w:szCs w:val="20"/>
        </w:rPr>
      </w:pPr>
      <w:r w:rsidRPr="00CB3FB0">
        <w:rPr>
          <w:rFonts w:ascii="Roboto" w:hAnsi="Roboto"/>
          <w:b/>
          <w:bCs/>
          <w:sz w:val="20"/>
          <w:szCs w:val="20"/>
        </w:rPr>
        <w:t>Downtime percentage</w:t>
      </w:r>
      <w:r w:rsidRPr="00CB3FB0">
        <w:rPr>
          <w:rFonts w:ascii="Roboto" w:hAnsi="Roboto"/>
          <w:sz w:val="20"/>
          <w:szCs w:val="20"/>
        </w:rPr>
        <w:t xml:space="preserve"> - Unavailable Time divided by Total Available Time, calculated </w:t>
      </w:r>
      <w:r w:rsidR="008B2880">
        <w:rPr>
          <w:rFonts w:ascii="Roboto" w:hAnsi="Roboto"/>
          <w:sz w:val="20"/>
          <w:szCs w:val="20"/>
        </w:rPr>
        <w:t>every month</w:t>
      </w:r>
      <w:r w:rsidRPr="00CB3FB0">
        <w:rPr>
          <w:rFonts w:ascii="Roboto" w:hAnsi="Roboto"/>
          <w:sz w:val="20"/>
          <w:szCs w:val="20"/>
        </w:rPr>
        <w:t>.</w:t>
      </w:r>
    </w:p>
    <w:p w14:paraId="52CCBFD7" w14:textId="77777777" w:rsidR="00CB3FB0" w:rsidRPr="00CB3FB0" w:rsidRDefault="00CB3FB0" w:rsidP="00CB3FB0">
      <w:pPr>
        <w:spacing w:after="0"/>
        <w:rPr>
          <w:rFonts w:ascii="Roboto" w:hAnsi="Roboto"/>
          <w:sz w:val="20"/>
          <w:szCs w:val="20"/>
        </w:rPr>
      </w:pPr>
      <w:r w:rsidRPr="00CB3FB0">
        <w:rPr>
          <w:rFonts w:ascii="Roboto" w:hAnsi="Roboto"/>
          <w:b/>
          <w:bCs/>
          <w:sz w:val="20"/>
          <w:szCs w:val="20"/>
        </w:rPr>
        <w:t>Total Available Time</w:t>
      </w:r>
      <w:r w:rsidRPr="00CB3FB0">
        <w:rPr>
          <w:rFonts w:ascii="Roboto" w:hAnsi="Roboto"/>
          <w:sz w:val="20"/>
          <w:szCs w:val="20"/>
        </w:rPr>
        <w:t xml:space="preserve"> – 24 hrs per day for seven days a week excluding planned downtime</w:t>
      </w:r>
    </w:p>
    <w:p w14:paraId="21F9BF7D" w14:textId="13E87B04" w:rsidR="00695DA1" w:rsidRDefault="00CB3FB0" w:rsidP="00CB3FB0">
      <w:pPr>
        <w:spacing w:after="0"/>
        <w:rPr>
          <w:rFonts w:ascii="Roboto" w:hAnsi="Roboto"/>
          <w:sz w:val="20"/>
          <w:szCs w:val="20"/>
        </w:rPr>
      </w:pPr>
      <w:r w:rsidRPr="00CB3FB0">
        <w:rPr>
          <w:rFonts w:ascii="Roboto" w:hAnsi="Roboto"/>
          <w:b/>
          <w:bCs/>
          <w:sz w:val="20"/>
          <w:szCs w:val="20"/>
        </w:rPr>
        <w:t>Unavailable Time</w:t>
      </w:r>
      <w:r w:rsidRPr="00CB3FB0">
        <w:rPr>
          <w:rFonts w:ascii="Roboto" w:hAnsi="Roboto"/>
          <w:sz w:val="20"/>
          <w:szCs w:val="20"/>
        </w:rPr>
        <w:t xml:space="preserve"> - Time involved while the solution is inoperative or operates inconsistently or erratically.</w:t>
      </w:r>
      <w:r w:rsidR="00695DA1">
        <w:rPr>
          <w:rFonts w:ascii="Roboto" w:hAnsi="Roboto"/>
          <w:sz w:val="20"/>
          <w:szCs w:val="20"/>
        </w:rPr>
        <w:br/>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1984"/>
        <w:gridCol w:w="6955"/>
      </w:tblGrid>
      <w:tr w:rsidR="002222FB" w:rsidRPr="00E508E3" w14:paraId="027F2698" w14:textId="77777777" w:rsidTr="005B403E">
        <w:trPr>
          <w:trHeight w:val="300"/>
        </w:trPr>
        <w:tc>
          <w:tcPr>
            <w:tcW w:w="421" w:type="dxa"/>
            <w:shd w:val="clear" w:color="auto" w:fill="auto"/>
            <w:noWrap/>
            <w:vAlign w:val="center"/>
          </w:tcPr>
          <w:p w14:paraId="50F96270" w14:textId="77777777" w:rsidR="002222FB" w:rsidRPr="00E508E3" w:rsidRDefault="002222FB" w:rsidP="00C92271">
            <w:pPr>
              <w:spacing w:after="0" w:line="240" w:lineRule="auto"/>
              <w:rPr>
                <w:rFonts w:ascii="Roboto" w:eastAsia="Times New Roman" w:hAnsi="Roboto" w:cs="Calibri"/>
                <w:color w:val="000000"/>
                <w:sz w:val="20"/>
                <w:szCs w:val="20"/>
              </w:rPr>
            </w:pPr>
          </w:p>
        </w:tc>
        <w:tc>
          <w:tcPr>
            <w:tcW w:w="1984" w:type="dxa"/>
            <w:shd w:val="clear" w:color="auto" w:fill="auto"/>
            <w:noWrap/>
            <w:vAlign w:val="center"/>
          </w:tcPr>
          <w:p w14:paraId="0A423EC7" w14:textId="5D33C7DE" w:rsidR="002222FB" w:rsidRPr="00E508E3" w:rsidRDefault="00E508E3" w:rsidP="00C92271">
            <w:pPr>
              <w:spacing w:after="0" w:line="240" w:lineRule="auto"/>
              <w:rPr>
                <w:rFonts w:ascii="Roboto" w:eastAsia="Times New Roman" w:hAnsi="Roboto" w:cs="Calibri"/>
                <w:b/>
                <w:bCs/>
                <w:color w:val="000000"/>
                <w:sz w:val="20"/>
                <w:szCs w:val="20"/>
              </w:rPr>
            </w:pPr>
            <w:r>
              <w:rPr>
                <w:rFonts w:ascii="Roboto" w:eastAsia="Times New Roman" w:hAnsi="Roboto" w:cs="Calibri"/>
                <w:b/>
                <w:bCs/>
                <w:color w:val="000000"/>
                <w:sz w:val="20"/>
                <w:szCs w:val="20"/>
              </w:rPr>
              <w:t>Uptime Percentage</w:t>
            </w:r>
          </w:p>
        </w:tc>
        <w:tc>
          <w:tcPr>
            <w:tcW w:w="6955" w:type="dxa"/>
            <w:shd w:val="clear" w:color="auto" w:fill="auto"/>
            <w:noWrap/>
            <w:vAlign w:val="center"/>
          </w:tcPr>
          <w:p w14:paraId="2A6F14D6" w14:textId="67E9EE53" w:rsidR="002222FB" w:rsidRPr="00E508E3" w:rsidRDefault="00E508E3" w:rsidP="00C92271">
            <w:pPr>
              <w:spacing w:after="0" w:line="240" w:lineRule="auto"/>
              <w:rPr>
                <w:rFonts w:ascii="Roboto" w:eastAsia="Times New Roman" w:hAnsi="Roboto" w:cs="Calibri"/>
                <w:b/>
                <w:bCs/>
                <w:color w:val="000000"/>
                <w:sz w:val="20"/>
                <w:szCs w:val="20"/>
              </w:rPr>
            </w:pPr>
            <w:r>
              <w:rPr>
                <w:rFonts w:ascii="Roboto" w:eastAsia="Times New Roman" w:hAnsi="Roboto" w:cs="Calibri"/>
                <w:b/>
                <w:bCs/>
                <w:color w:val="000000"/>
                <w:sz w:val="20"/>
                <w:szCs w:val="20"/>
              </w:rPr>
              <w:t>Penalty Details</w:t>
            </w:r>
          </w:p>
        </w:tc>
      </w:tr>
      <w:tr w:rsidR="00C92271" w:rsidRPr="00C92271" w14:paraId="25596828" w14:textId="77777777" w:rsidTr="005B403E">
        <w:trPr>
          <w:trHeight w:val="300"/>
        </w:trPr>
        <w:tc>
          <w:tcPr>
            <w:tcW w:w="421" w:type="dxa"/>
            <w:shd w:val="clear" w:color="auto" w:fill="auto"/>
            <w:noWrap/>
            <w:vAlign w:val="center"/>
            <w:hideMark/>
          </w:tcPr>
          <w:p w14:paraId="5F559983" w14:textId="69FB46FC" w:rsidR="00C92271" w:rsidRPr="00C92271" w:rsidRDefault="002222FB" w:rsidP="00C92271">
            <w:pPr>
              <w:spacing w:after="0" w:line="240" w:lineRule="auto"/>
              <w:rPr>
                <w:rFonts w:ascii="Roboto" w:eastAsia="Times New Roman" w:hAnsi="Roboto" w:cs="Calibri"/>
                <w:color w:val="000000"/>
                <w:sz w:val="20"/>
                <w:szCs w:val="20"/>
              </w:rPr>
            </w:pPr>
            <w:r w:rsidRPr="00E508E3">
              <w:rPr>
                <w:rFonts w:ascii="Roboto" w:eastAsia="Times New Roman" w:hAnsi="Roboto" w:cs="Calibri"/>
                <w:color w:val="000000"/>
                <w:sz w:val="20"/>
                <w:szCs w:val="20"/>
              </w:rPr>
              <w:t>1</w:t>
            </w:r>
          </w:p>
        </w:tc>
        <w:tc>
          <w:tcPr>
            <w:tcW w:w="1984" w:type="dxa"/>
            <w:shd w:val="clear" w:color="auto" w:fill="auto"/>
            <w:noWrap/>
            <w:vAlign w:val="center"/>
            <w:hideMark/>
          </w:tcPr>
          <w:p w14:paraId="71EF2734" w14:textId="2E602C53" w:rsidR="00C92271" w:rsidRPr="00C92271" w:rsidRDefault="00C92271" w:rsidP="00C92271">
            <w:pPr>
              <w:spacing w:after="0" w:line="240" w:lineRule="auto"/>
              <w:rPr>
                <w:rFonts w:ascii="Roboto" w:eastAsia="Times New Roman" w:hAnsi="Roboto" w:cs="Calibri"/>
                <w:color w:val="000000"/>
                <w:sz w:val="20"/>
                <w:szCs w:val="20"/>
              </w:rPr>
            </w:pPr>
            <w:r w:rsidRPr="00C92271">
              <w:rPr>
                <w:rFonts w:ascii="Roboto" w:eastAsia="Times New Roman" w:hAnsi="Roboto" w:cs="Calibri"/>
                <w:color w:val="000000"/>
                <w:sz w:val="20"/>
                <w:szCs w:val="20"/>
              </w:rPr>
              <w:t xml:space="preserve">A &gt;= 99.9% </w:t>
            </w:r>
          </w:p>
        </w:tc>
        <w:tc>
          <w:tcPr>
            <w:tcW w:w="6955" w:type="dxa"/>
            <w:shd w:val="clear" w:color="auto" w:fill="auto"/>
            <w:noWrap/>
            <w:vAlign w:val="center"/>
            <w:hideMark/>
          </w:tcPr>
          <w:p w14:paraId="7EBFF650" w14:textId="77777777" w:rsidR="00C92271" w:rsidRPr="00C92271" w:rsidRDefault="00C92271" w:rsidP="00C92271">
            <w:pPr>
              <w:spacing w:after="0" w:line="240" w:lineRule="auto"/>
              <w:rPr>
                <w:rFonts w:ascii="Roboto" w:eastAsia="Times New Roman" w:hAnsi="Roboto" w:cs="Calibri"/>
                <w:color w:val="000000"/>
                <w:sz w:val="20"/>
                <w:szCs w:val="20"/>
              </w:rPr>
            </w:pPr>
            <w:r w:rsidRPr="00C92271">
              <w:rPr>
                <w:rFonts w:ascii="Roboto" w:eastAsia="Times New Roman" w:hAnsi="Roboto" w:cs="Calibri"/>
                <w:color w:val="000000"/>
                <w:sz w:val="20"/>
                <w:szCs w:val="20"/>
              </w:rPr>
              <w:t>No penalty</w:t>
            </w:r>
          </w:p>
        </w:tc>
      </w:tr>
      <w:tr w:rsidR="00C92271" w:rsidRPr="00C92271" w14:paraId="73E2F09F" w14:textId="77777777" w:rsidTr="005B403E">
        <w:trPr>
          <w:trHeight w:val="300"/>
        </w:trPr>
        <w:tc>
          <w:tcPr>
            <w:tcW w:w="421" w:type="dxa"/>
            <w:shd w:val="clear" w:color="auto" w:fill="auto"/>
            <w:noWrap/>
            <w:vAlign w:val="center"/>
            <w:hideMark/>
          </w:tcPr>
          <w:p w14:paraId="71FD7B34" w14:textId="737C9E5B" w:rsidR="00C92271" w:rsidRPr="00C92271" w:rsidRDefault="002222FB" w:rsidP="002222FB">
            <w:pPr>
              <w:spacing w:after="0" w:line="240" w:lineRule="auto"/>
              <w:rPr>
                <w:rFonts w:ascii="Roboto" w:eastAsia="Times New Roman" w:hAnsi="Roboto" w:cs="Calibri"/>
                <w:color w:val="000000"/>
                <w:sz w:val="20"/>
                <w:szCs w:val="20"/>
              </w:rPr>
            </w:pPr>
            <w:r w:rsidRPr="00E508E3">
              <w:rPr>
                <w:rFonts w:ascii="Roboto" w:eastAsia="Times New Roman" w:hAnsi="Roboto" w:cs="Calibri"/>
                <w:color w:val="000000"/>
                <w:sz w:val="20"/>
                <w:szCs w:val="20"/>
              </w:rPr>
              <w:t>2</w:t>
            </w:r>
          </w:p>
        </w:tc>
        <w:tc>
          <w:tcPr>
            <w:tcW w:w="1984" w:type="dxa"/>
            <w:shd w:val="clear" w:color="auto" w:fill="auto"/>
            <w:noWrap/>
            <w:vAlign w:val="center"/>
            <w:hideMark/>
          </w:tcPr>
          <w:p w14:paraId="246C6E55" w14:textId="3A914A6A" w:rsidR="00C92271" w:rsidRPr="00C92271" w:rsidRDefault="00C92271" w:rsidP="00C92271">
            <w:pPr>
              <w:spacing w:after="0" w:line="240" w:lineRule="auto"/>
              <w:rPr>
                <w:rFonts w:ascii="Roboto" w:eastAsia="Times New Roman" w:hAnsi="Roboto" w:cs="Calibri"/>
                <w:color w:val="000000"/>
                <w:sz w:val="20"/>
                <w:szCs w:val="20"/>
              </w:rPr>
            </w:pPr>
            <w:r w:rsidRPr="00C92271">
              <w:rPr>
                <w:rFonts w:ascii="Roboto" w:eastAsia="Times New Roman" w:hAnsi="Roboto" w:cs="Calibri"/>
                <w:color w:val="000000"/>
                <w:sz w:val="20"/>
                <w:szCs w:val="20"/>
              </w:rPr>
              <w:t xml:space="preserve">99% =&lt; A &lt; 99.9% </w:t>
            </w:r>
          </w:p>
        </w:tc>
        <w:tc>
          <w:tcPr>
            <w:tcW w:w="6955" w:type="dxa"/>
            <w:shd w:val="clear" w:color="auto" w:fill="auto"/>
            <w:noWrap/>
            <w:vAlign w:val="center"/>
            <w:hideMark/>
          </w:tcPr>
          <w:p w14:paraId="6ED170D8" w14:textId="6354F3C0" w:rsidR="00C92271" w:rsidRPr="00C92271" w:rsidRDefault="00C92271" w:rsidP="00C92271">
            <w:pPr>
              <w:spacing w:after="0" w:line="240" w:lineRule="auto"/>
              <w:rPr>
                <w:rFonts w:ascii="Roboto" w:eastAsia="Times New Roman" w:hAnsi="Roboto" w:cs="Calibri"/>
                <w:color w:val="000000"/>
                <w:sz w:val="20"/>
                <w:szCs w:val="20"/>
              </w:rPr>
            </w:pPr>
            <w:r w:rsidRPr="00C92271">
              <w:rPr>
                <w:rFonts w:ascii="Roboto" w:eastAsia="Times New Roman" w:hAnsi="Roboto" w:cs="Calibri"/>
                <w:color w:val="000000"/>
                <w:sz w:val="20"/>
                <w:szCs w:val="20"/>
              </w:rPr>
              <w:t xml:space="preserve">2% of </w:t>
            </w:r>
            <w:r w:rsidR="008B2880">
              <w:rPr>
                <w:rFonts w:ascii="Roboto" w:eastAsia="Times New Roman" w:hAnsi="Roboto" w:cs="Calibri"/>
                <w:color w:val="000000"/>
                <w:sz w:val="20"/>
                <w:szCs w:val="20"/>
              </w:rPr>
              <w:t xml:space="preserve">the </w:t>
            </w:r>
            <w:r w:rsidRPr="00C92271">
              <w:rPr>
                <w:rFonts w:ascii="Roboto" w:eastAsia="Times New Roman" w:hAnsi="Roboto" w:cs="Calibri"/>
                <w:color w:val="000000"/>
                <w:sz w:val="20"/>
                <w:szCs w:val="20"/>
              </w:rPr>
              <w:t xml:space="preserve">cost of monthly </w:t>
            </w:r>
            <w:r w:rsidR="001E35BB">
              <w:rPr>
                <w:rFonts w:ascii="Roboto" w:eastAsia="Times New Roman" w:hAnsi="Roboto" w:cs="Calibri"/>
                <w:color w:val="000000"/>
                <w:sz w:val="20"/>
                <w:szCs w:val="20"/>
              </w:rPr>
              <w:t xml:space="preserve">(Application Technical Support) </w:t>
            </w:r>
            <w:r w:rsidRPr="00C92271">
              <w:rPr>
                <w:rFonts w:ascii="Roboto" w:eastAsia="Times New Roman" w:hAnsi="Roboto" w:cs="Calibri"/>
                <w:color w:val="000000"/>
                <w:sz w:val="20"/>
                <w:szCs w:val="20"/>
              </w:rPr>
              <w:t xml:space="preserve">ATS </w:t>
            </w:r>
            <w:r w:rsidR="001E35BB">
              <w:rPr>
                <w:rFonts w:ascii="Roboto" w:eastAsia="Times New Roman" w:hAnsi="Roboto" w:cs="Calibri"/>
                <w:color w:val="000000"/>
                <w:sz w:val="20"/>
                <w:szCs w:val="20"/>
              </w:rPr>
              <w:t xml:space="preserve">cost </w:t>
            </w:r>
            <w:r w:rsidRPr="00C92271">
              <w:rPr>
                <w:rFonts w:ascii="Roboto" w:eastAsia="Times New Roman" w:hAnsi="Roboto" w:cs="Calibri"/>
                <w:color w:val="000000"/>
                <w:sz w:val="20"/>
                <w:szCs w:val="20"/>
              </w:rPr>
              <w:t xml:space="preserve">&amp; support management </w:t>
            </w:r>
            <w:r w:rsidR="007646DC" w:rsidRPr="00E508E3">
              <w:rPr>
                <w:rFonts w:ascii="Roboto" w:eastAsia="Times New Roman" w:hAnsi="Roboto" w:cs="Calibri"/>
                <w:color w:val="000000"/>
                <w:sz w:val="20"/>
                <w:szCs w:val="20"/>
              </w:rPr>
              <w:t>charges (</w:t>
            </w:r>
            <w:r w:rsidRPr="00C92271">
              <w:rPr>
                <w:rFonts w:ascii="Roboto" w:eastAsia="Times New Roman" w:hAnsi="Roboto" w:cs="Calibri"/>
                <w:color w:val="000000"/>
                <w:sz w:val="20"/>
                <w:szCs w:val="20"/>
              </w:rPr>
              <w:t>if any)</w:t>
            </w:r>
          </w:p>
        </w:tc>
      </w:tr>
      <w:tr w:rsidR="00C92271" w:rsidRPr="00C92271" w14:paraId="76082C72" w14:textId="77777777" w:rsidTr="005B403E">
        <w:trPr>
          <w:trHeight w:val="300"/>
        </w:trPr>
        <w:tc>
          <w:tcPr>
            <w:tcW w:w="421" w:type="dxa"/>
            <w:shd w:val="clear" w:color="auto" w:fill="auto"/>
            <w:noWrap/>
            <w:vAlign w:val="center"/>
            <w:hideMark/>
          </w:tcPr>
          <w:p w14:paraId="6436022A" w14:textId="781AD995" w:rsidR="00C92271" w:rsidRPr="00C92271" w:rsidRDefault="002222FB" w:rsidP="002222FB">
            <w:pPr>
              <w:spacing w:after="0" w:line="240" w:lineRule="auto"/>
              <w:rPr>
                <w:rFonts w:ascii="Roboto" w:eastAsia="Times New Roman" w:hAnsi="Roboto" w:cs="Calibri"/>
                <w:color w:val="000000"/>
                <w:sz w:val="20"/>
                <w:szCs w:val="20"/>
              </w:rPr>
            </w:pPr>
            <w:r w:rsidRPr="00E508E3">
              <w:rPr>
                <w:rFonts w:ascii="Roboto" w:eastAsia="Times New Roman" w:hAnsi="Roboto" w:cs="Calibri"/>
                <w:color w:val="000000"/>
                <w:sz w:val="20"/>
                <w:szCs w:val="20"/>
              </w:rPr>
              <w:t>3</w:t>
            </w:r>
          </w:p>
        </w:tc>
        <w:tc>
          <w:tcPr>
            <w:tcW w:w="1984" w:type="dxa"/>
            <w:shd w:val="clear" w:color="auto" w:fill="auto"/>
            <w:noWrap/>
            <w:vAlign w:val="center"/>
            <w:hideMark/>
          </w:tcPr>
          <w:p w14:paraId="06FDEF96" w14:textId="77777777" w:rsidR="00C92271" w:rsidRPr="00C92271" w:rsidRDefault="00C92271" w:rsidP="00C92271">
            <w:pPr>
              <w:spacing w:after="0" w:line="240" w:lineRule="auto"/>
              <w:rPr>
                <w:rFonts w:ascii="Roboto" w:eastAsia="Times New Roman" w:hAnsi="Roboto" w:cs="Calibri"/>
                <w:color w:val="000000"/>
                <w:sz w:val="20"/>
                <w:szCs w:val="20"/>
              </w:rPr>
            </w:pPr>
            <w:r w:rsidRPr="00C92271">
              <w:rPr>
                <w:rFonts w:ascii="Roboto" w:eastAsia="Times New Roman" w:hAnsi="Roboto" w:cs="Calibri"/>
                <w:color w:val="000000"/>
                <w:sz w:val="20"/>
                <w:szCs w:val="20"/>
              </w:rPr>
              <w:t xml:space="preserve">98% =&lt; A &lt; 99% </w:t>
            </w:r>
          </w:p>
        </w:tc>
        <w:tc>
          <w:tcPr>
            <w:tcW w:w="6955" w:type="dxa"/>
            <w:shd w:val="clear" w:color="auto" w:fill="auto"/>
            <w:noWrap/>
            <w:vAlign w:val="center"/>
            <w:hideMark/>
          </w:tcPr>
          <w:p w14:paraId="56DCF74D" w14:textId="60D7377B" w:rsidR="00C92271" w:rsidRPr="00C92271" w:rsidRDefault="00C92271" w:rsidP="00C92271">
            <w:pPr>
              <w:spacing w:after="0" w:line="240" w:lineRule="auto"/>
              <w:rPr>
                <w:rFonts w:ascii="Roboto" w:eastAsia="Times New Roman" w:hAnsi="Roboto" w:cs="Calibri"/>
                <w:color w:val="000000"/>
                <w:sz w:val="20"/>
                <w:szCs w:val="20"/>
              </w:rPr>
            </w:pPr>
            <w:r w:rsidRPr="00C92271">
              <w:rPr>
                <w:rFonts w:ascii="Roboto" w:eastAsia="Times New Roman" w:hAnsi="Roboto" w:cs="Calibri"/>
                <w:color w:val="000000"/>
                <w:sz w:val="20"/>
                <w:szCs w:val="20"/>
              </w:rPr>
              <w:t xml:space="preserve">5% of </w:t>
            </w:r>
            <w:r w:rsidR="008B2880">
              <w:rPr>
                <w:rFonts w:ascii="Roboto" w:eastAsia="Times New Roman" w:hAnsi="Roboto" w:cs="Calibri"/>
                <w:color w:val="000000"/>
                <w:sz w:val="20"/>
                <w:szCs w:val="20"/>
              </w:rPr>
              <w:t xml:space="preserve">the </w:t>
            </w:r>
            <w:r w:rsidRPr="00C92271">
              <w:rPr>
                <w:rFonts w:ascii="Roboto" w:eastAsia="Times New Roman" w:hAnsi="Roboto" w:cs="Calibri"/>
                <w:color w:val="000000"/>
                <w:sz w:val="20"/>
                <w:szCs w:val="20"/>
              </w:rPr>
              <w:t xml:space="preserve">cost of monthly ATS &amp; support management </w:t>
            </w:r>
            <w:r w:rsidR="007646DC" w:rsidRPr="00E508E3">
              <w:rPr>
                <w:rFonts w:ascii="Roboto" w:eastAsia="Times New Roman" w:hAnsi="Roboto" w:cs="Calibri"/>
                <w:color w:val="000000"/>
                <w:sz w:val="20"/>
                <w:szCs w:val="20"/>
              </w:rPr>
              <w:t>charges (</w:t>
            </w:r>
            <w:r w:rsidRPr="00C92271">
              <w:rPr>
                <w:rFonts w:ascii="Roboto" w:eastAsia="Times New Roman" w:hAnsi="Roboto" w:cs="Calibri"/>
                <w:color w:val="000000"/>
                <w:sz w:val="20"/>
                <w:szCs w:val="20"/>
              </w:rPr>
              <w:t>if any)</w:t>
            </w:r>
          </w:p>
        </w:tc>
      </w:tr>
      <w:tr w:rsidR="00C92271" w:rsidRPr="00C92271" w14:paraId="39B443D1" w14:textId="77777777" w:rsidTr="005B403E">
        <w:trPr>
          <w:trHeight w:val="300"/>
        </w:trPr>
        <w:tc>
          <w:tcPr>
            <w:tcW w:w="421" w:type="dxa"/>
            <w:shd w:val="clear" w:color="auto" w:fill="auto"/>
            <w:noWrap/>
            <w:vAlign w:val="center"/>
            <w:hideMark/>
          </w:tcPr>
          <w:p w14:paraId="329E0BB3" w14:textId="3B57578F" w:rsidR="00C92271" w:rsidRPr="00C92271" w:rsidRDefault="002222FB" w:rsidP="002222FB">
            <w:pPr>
              <w:spacing w:after="0" w:line="240" w:lineRule="auto"/>
              <w:rPr>
                <w:rFonts w:ascii="Roboto" w:eastAsia="Times New Roman" w:hAnsi="Roboto" w:cs="Calibri"/>
                <w:color w:val="000000"/>
                <w:sz w:val="20"/>
                <w:szCs w:val="20"/>
              </w:rPr>
            </w:pPr>
            <w:r w:rsidRPr="00E508E3">
              <w:rPr>
                <w:rFonts w:ascii="Roboto" w:eastAsia="Times New Roman" w:hAnsi="Roboto" w:cs="Calibri"/>
                <w:color w:val="000000"/>
                <w:sz w:val="20"/>
                <w:szCs w:val="20"/>
              </w:rPr>
              <w:t>4</w:t>
            </w:r>
          </w:p>
        </w:tc>
        <w:tc>
          <w:tcPr>
            <w:tcW w:w="1984" w:type="dxa"/>
            <w:shd w:val="clear" w:color="auto" w:fill="auto"/>
            <w:noWrap/>
            <w:vAlign w:val="center"/>
            <w:hideMark/>
          </w:tcPr>
          <w:p w14:paraId="74339649" w14:textId="77777777" w:rsidR="00C92271" w:rsidRPr="00C92271" w:rsidRDefault="00C92271" w:rsidP="00C92271">
            <w:pPr>
              <w:spacing w:after="0" w:line="240" w:lineRule="auto"/>
              <w:rPr>
                <w:rFonts w:ascii="Roboto" w:eastAsia="Times New Roman" w:hAnsi="Roboto" w:cs="Calibri"/>
                <w:color w:val="000000"/>
                <w:sz w:val="20"/>
                <w:szCs w:val="20"/>
              </w:rPr>
            </w:pPr>
            <w:r w:rsidRPr="00C92271">
              <w:rPr>
                <w:rFonts w:ascii="Roboto" w:eastAsia="Times New Roman" w:hAnsi="Roboto" w:cs="Calibri"/>
                <w:color w:val="000000"/>
                <w:sz w:val="20"/>
                <w:szCs w:val="20"/>
              </w:rPr>
              <w:t xml:space="preserve">A &lt; 98% </w:t>
            </w:r>
          </w:p>
        </w:tc>
        <w:tc>
          <w:tcPr>
            <w:tcW w:w="6955" w:type="dxa"/>
            <w:shd w:val="clear" w:color="auto" w:fill="auto"/>
            <w:noWrap/>
            <w:vAlign w:val="center"/>
            <w:hideMark/>
          </w:tcPr>
          <w:p w14:paraId="7A195A90" w14:textId="3B78427A" w:rsidR="00C92271" w:rsidRPr="00C92271" w:rsidRDefault="00C92271" w:rsidP="00C92271">
            <w:pPr>
              <w:spacing w:after="0" w:line="240" w:lineRule="auto"/>
              <w:rPr>
                <w:rFonts w:ascii="Roboto" w:eastAsia="Times New Roman" w:hAnsi="Roboto" w:cs="Calibri"/>
                <w:color w:val="000000"/>
                <w:sz w:val="20"/>
                <w:szCs w:val="20"/>
              </w:rPr>
            </w:pPr>
            <w:r w:rsidRPr="00C92271">
              <w:rPr>
                <w:rFonts w:ascii="Roboto" w:eastAsia="Times New Roman" w:hAnsi="Roboto" w:cs="Calibri"/>
                <w:color w:val="000000"/>
                <w:sz w:val="20"/>
                <w:szCs w:val="20"/>
              </w:rPr>
              <w:t xml:space="preserve">Penalty at an incremental rate of 1% (in addition to a base of 5%) of </w:t>
            </w:r>
            <w:r w:rsidR="008B2880">
              <w:rPr>
                <w:rFonts w:ascii="Roboto" w:eastAsia="Times New Roman" w:hAnsi="Roboto" w:cs="Calibri"/>
                <w:color w:val="000000"/>
                <w:sz w:val="20"/>
                <w:szCs w:val="20"/>
              </w:rPr>
              <w:t xml:space="preserve">the </w:t>
            </w:r>
            <w:r w:rsidRPr="00C92271">
              <w:rPr>
                <w:rFonts w:ascii="Roboto" w:eastAsia="Times New Roman" w:hAnsi="Roboto" w:cs="Calibri"/>
                <w:color w:val="000000"/>
                <w:sz w:val="20"/>
                <w:szCs w:val="20"/>
              </w:rPr>
              <w:t>cost of monthly maintenance charges for every 0.1% lower than the stipulated uptime</w:t>
            </w:r>
          </w:p>
        </w:tc>
      </w:tr>
    </w:tbl>
    <w:p w14:paraId="7751F1E1" w14:textId="77777777" w:rsidR="001E291C" w:rsidRDefault="001E291C" w:rsidP="004C0F3A">
      <w:pPr>
        <w:pStyle w:val="NoSpacing"/>
        <w:rPr>
          <w:rFonts w:ascii="Roboto" w:hAnsi="Roboto"/>
          <w:sz w:val="20"/>
          <w:szCs w:val="20"/>
        </w:rPr>
      </w:pPr>
    </w:p>
    <w:p w14:paraId="6CFDADB0" w14:textId="298DF034" w:rsidR="00062CBD" w:rsidRPr="00062CBD" w:rsidRDefault="00062CBD" w:rsidP="004C0F3A">
      <w:pPr>
        <w:pStyle w:val="NoSpacing"/>
        <w:rPr>
          <w:rFonts w:ascii="Roboto" w:hAnsi="Roboto"/>
          <w:b/>
          <w:bCs/>
          <w:sz w:val="20"/>
          <w:szCs w:val="20"/>
        </w:rPr>
      </w:pPr>
      <w:r w:rsidRPr="00062CBD">
        <w:rPr>
          <w:rFonts w:ascii="Roboto" w:hAnsi="Roboto"/>
          <w:b/>
          <w:bCs/>
          <w:sz w:val="20"/>
          <w:szCs w:val="20"/>
        </w:rPr>
        <w:t>Note:</w:t>
      </w:r>
    </w:p>
    <w:p w14:paraId="3BD7163F" w14:textId="77777777" w:rsidR="00062CBD" w:rsidRDefault="00062CBD" w:rsidP="004C0F3A">
      <w:pPr>
        <w:pStyle w:val="NoSpacing"/>
        <w:rPr>
          <w:rFonts w:ascii="Roboto" w:hAnsi="Roboto"/>
          <w:sz w:val="20"/>
          <w:szCs w:val="20"/>
        </w:rPr>
      </w:pPr>
    </w:p>
    <w:p w14:paraId="7871ABD7" w14:textId="1588FFDB" w:rsidR="00062CBD" w:rsidRDefault="000E7986" w:rsidP="00062CBD">
      <w:pPr>
        <w:pStyle w:val="NoSpacing"/>
        <w:numPr>
          <w:ilvl w:val="0"/>
          <w:numId w:val="17"/>
        </w:numPr>
        <w:rPr>
          <w:rFonts w:ascii="Roboto" w:hAnsi="Roboto"/>
          <w:sz w:val="20"/>
          <w:szCs w:val="20"/>
        </w:rPr>
      </w:pPr>
      <w:r w:rsidRPr="000E7986">
        <w:rPr>
          <w:rFonts w:ascii="Roboto" w:hAnsi="Roboto"/>
          <w:sz w:val="20"/>
          <w:szCs w:val="20"/>
        </w:rPr>
        <w:t xml:space="preserve">The uptime percentage would be calculated </w:t>
      </w:r>
      <w:r w:rsidR="006F3EDF">
        <w:rPr>
          <w:rFonts w:ascii="Roboto" w:hAnsi="Roboto"/>
          <w:sz w:val="20"/>
          <w:szCs w:val="20"/>
        </w:rPr>
        <w:t>every month</w:t>
      </w:r>
      <w:r w:rsidRPr="000E7986">
        <w:rPr>
          <w:rFonts w:ascii="Roboto" w:hAnsi="Roboto"/>
          <w:sz w:val="20"/>
          <w:szCs w:val="20"/>
        </w:rPr>
        <w:t xml:space="preserve"> based </w:t>
      </w:r>
      <w:r w:rsidR="006F3EDF">
        <w:rPr>
          <w:rFonts w:ascii="Roboto" w:hAnsi="Roboto"/>
          <w:sz w:val="20"/>
          <w:szCs w:val="20"/>
        </w:rPr>
        <w:t xml:space="preserve">on </w:t>
      </w:r>
      <w:r w:rsidRPr="000E7986">
        <w:rPr>
          <w:rFonts w:ascii="Roboto" w:hAnsi="Roboto"/>
          <w:sz w:val="20"/>
          <w:szCs w:val="20"/>
        </w:rPr>
        <w:t>24x</w:t>
      </w:r>
      <w:r w:rsidR="006F3EDF">
        <w:rPr>
          <w:rFonts w:ascii="Roboto" w:hAnsi="Roboto"/>
          <w:sz w:val="20"/>
          <w:szCs w:val="20"/>
        </w:rPr>
        <w:t>7</w:t>
      </w:r>
      <w:r w:rsidRPr="000E7986">
        <w:rPr>
          <w:rFonts w:ascii="Roboto" w:hAnsi="Roboto"/>
          <w:sz w:val="20"/>
          <w:szCs w:val="20"/>
        </w:rPr>
        <w:t xml:space="preserve"> availability and the calculated amount would be adjusted from every subsequent quarter payment. The SLA charges will be subject to an overall cap of 10% of the ATS &amp; support management </w:t>
      </w:r>
      <w:r w:rsidR="005E2C8C" w:rsidRPr="000E7986">
        <w:rPr>
          <w:rFonts w:ascii="Roboto" w:hAnsi="Roboto"/>
          <w:sz w:val="20"/>
          <w:szCs w:val="20"/>
        </w:rPr>
        <w:t>charges (</w:t>
      </w:r>
      <w:r w:rsidRPr="000E7986">
        <w:rPr>
          <w:rFonts w:ascii="Roboto" w:hAnsi="Roboto"/>
          <w:sz w:val="20"/>
          <w:szCs w:val="20"/>
        </w:rPr>
        <w:t xml:space="preserve">if any) and thereafter, NSDL has the discretion to cancel the contract. In case there </w:t>
      </w:r>
      <w:r w:rsidR="006F3EDF">
        <w:rPr>
          <w:rFonts w:ascii="Roboto" w:hAnsi="Roboto"/>
          <w:sz w:val="20"/>
          <w:szCs w:val="20"/>
        </w:rPr>
        <w:t>are</w:t>
      </w:r>
      <w:r w:rsidRPr="000E7986">
        <w:rPr>
          <w:rFonts w:ascii="Roboto" w:hAnsi="Roboto"/>
          <w:sz w:val="20"/>
          <w:szCs w:val="20"/>
        </w:rPr>
        <w:t xml:space="preserve"> no pending invoices to be paid by the NSDL to the bidder, the bidder </w:t>
      </w:r>
      <w:r w:rsidR="005E2C8C" w:rsidRPr="000E7986">
        <w:rPr>
          <w:rFonts w:ascii="Roboto" w:hAnsi="Roboto"/>
          <w:sz w:val="20"/>
          <w:szCs w:val="20"/>
        </w:rPr>
        <w:t>must</w:t>
      </w:r>
      <w:r w:rsidRPr="000E7986">
        <w:rPr>
          <w:rFonts w:ascii="Roboto" w:hAnsi="Roboto"/>
          <w:sz w:val="20"/>
          <w:szCs w:val="20"/>
        </w:rPr>
        <w:t xml:space="preserve"> submit a pay order</w:t>
      </w:r>
      <w:r w:rsidR="006F3EDF">
        <w:rPr>
          <w:rFonts w:ascii="Roboto" w:hAnsi="Roboto"/>
          <w:sz w:val="20"/>
          <w:szCs w:val="20"/>
        </w:rPr>
        <w:t>/</w:t>
      </w:r>
      <w:r w:rsidRPr="000E7986">
        <w:rPr>
          <w:rFonts w:ascii="Roboto" w:hAnsi="Roboto"/>
          <w:sz w:val="20"/>
          <w:szCs w:val="20"/>
        </w:rPr>
        <w:t xml:space="preserve">cheque payable at Mumbai in </w:t>
      </w:r>
      <w:r w:rsidR="005E2C8C" w:rsidRPr="000E7986">
        <w:rPr>
          <w:rFonts w:ascii="Roboto" w:hAnsi="Roboto"/>
          <w:sz w:val="20"/>
          <w:szCs w:val="20"/>
        </w:rPr>
        <w:t>favor</w:t>
      </w:r>
      <w:r w:rsidRPr="000E7986">
        <w:rPr>
          <w:rFonts w:ascii="Roboto" w:hAnsi="Roboto"/>
          <w:sz w:val="20"/>
          <w:szCs w:val="20"/>
        </w:rPr>
        <w:t xml:space="preserve"> of NSDL for the same within 15 days from the notice period from NSDL.</w:t>
      </w:r>
    </w:p>
    <w:p w14:paraId="7A027E75" w14:textId="77777777" w:rsidR="000E7986" w:rsidRPr="000E7986" w:rsidRDefault="000E7986" w:rsidP="000E7986">
      <w:pPr>
        <w:pStyle w:val="NoSpacing"/>
        <w:numPr>
          <w:ilvl w:val="0"/>
          <w:numId w:val="17"/>
        </w:numPr>
        <w:rPr>
          <w:rFonts w:ascii="Roboto" w:hAnsi="Roboto"/>
          <w:sz w:val="20"/>
          <w:szCs w:val="20"/>
        </w:rPr>
      </w:pPr>
      <w:r w:rsidRPr="000E7986">
        <w:rPr>
          <w:rFonts w:ascii="Roboto" w:hAnsi="Roboto"/>
          <w:sz w:val="20"/>
          <w:szCs w:val="20"/>
        </w:rPr>
        <w:t xml:space="preserve">Availability Service Level Default </w:t>
      </w:r>
    </w:p>
    <w:p w14:paraId="4CBA4830" w14:textId="6E207040" w:rsidR="000E7986" w:rsidRPr="000E7986" w:rsidRDefault="000E7986" w:rsidP="000E7986">
      <w:pPr>
        <w:pStyle w:val="NoSpacing"/>
        <w:numPr>
          <w:ilvl w:val="1"/>
          <w:numId w:val="17"/>
        </w:numPr>
        <w:rPr>
          <w:rFonts w:ascii="Roboto" w:hAnsi="Roboto"/>
          <w:sz w:val="20"/>
          <w:szCs w:val="20"/>
        </w:rPr>
      </w:pPr>
      <w:r w:rsidRPr="000E7986">
        <w:rPr>
          <w:rFonts w:ascii="Roboto" w:hAnsi="Roboto"/>
          <w:sz w:val="20"/>
          <w:szCs w:val="20"/>
        </w:rPr>
        <w:t xml:space="preserve">Availability Service Level will be measured </w:t>
      </w:r>
      <w:r w:rsidR="005E2C8C" w:rsidRPr="000E7986">
        <w:rPr>
          <w:rFonts w:ascii="Roboto" w:hAnsi="Roboto"/>
          <w:sz w:val="20"/>
          <w:szCs w:val="20"/>
        </w:rPr>
        <w:t>monthly</w:t>
      </w:r>
      <w:r w:rsidRPr="000E7986">
        <w:rPr>
          <w:rFonts w:ascii="Roboto" w:hAnsi="Roboto"/>
          <w:sz w:val="20"/>
          <w:szCs w:val="20"/>
        </w:rPr>
        <w:t xml:space="preserve">. </w:t>
      </w:r>
    </w:p>
    <w:p w14:paraId="088065EF" w14:textId="26E7BCAF" w:rsidR="000E7986" w:rsidRDefault="000E7986" w:rsidP="000E7986">
      <w:pPr>
        <w:pStyle w:val="NoSpacing"/>
        <w:numPr>
          <w:ilvl w:val="1"/>
          <w:numId w:val="17"/>
        </w:numPr>
        <w:rPr>
          <w:rFonts w:ascii="Roboto" w:hAnsi="Roboto"/>
          <w:sz w:val="20"/>
          <w:szCs w:val="20"/>
        </w:rPr>
      </w:pPr>
      <w:r>
        <w:rPr>
          <w:rFonts w:ascii="Roboto" w:hAnsi="Roboto"/>
          <w:sz w:val="20"/>
          <w:szCs w:val="20"/>
        </w:rPr>
        <w:lastRenderedPageBreak/>
        <w:t>A</w:t>
      </w:r>
      <w:r w:rsidRPr="000E7986">
        <w:rPr>
          <w:rFonts w:ascii="Roboto" w:hAnsi="Roboto"/>
          <w:sz w:val="20"/>
          <w:szCs w:val="20"/>
        </w:rPr>
        <w:t xml:space="preserve"> Service Level Default will occur when the bidder fails to meet Minimum uptime (99.9%), as measured </w:t>
      </w:r>
      <w:r w:rsidR="005E2C8C" w:rsidRPr="000E7986">
        <w:rPr>
          <w:rFonts w:ascii="Roboto" w:hAnsi="Roboto"/>
          <w:sz w:val="20"/>
          <w:szCs w:val="20"/>
        </w:rPr>
        <w:t>monthly</w:t>
      </w:r>
    </w:p>
    <w:p w14:paraId="27318F85" w14:textId="4682349E" w:rsidR="005E2C8C" w:rsidRDefault="005E2C8C" w:rsidP="005E2C8C">
      <w:pPr>
        <w:pStyle w:val="NoSpacing"/>
        <w:numPr>
          <w:ilvl w:val="0"/>
          <w:numId w:val="17"/>
        </w:numPr>
        <w:rPr>
          <w:rFonts w:ascii="Roboto" w:hAnsi="Roboto"/>
          <w:sz w:val="20"/>
          <w:szCs w:val="20"/>
        </w:rPr>
      </w:pPr>
      <w:r w:rsidRPr="005E2C8C">
        <w:rPr>
          <w:rFonts w:ascii="Roboto" w:hAnsi="Roboto"/>
          <w:sz w:val="20"/>
          <w:szCs w:val="20"/>
        </w:rPr>
        <w:t>Downtime = Time involved while the application is inoperative or operates inconsistently or erratically.</w:t>
      </w:r>
    </w:p>
    <w:p w14:paraId="2A57881A" w14:textId="77777777" w:rsidR="005E2C8C" w:rsidRPr="00EA7852" w:rsidRDefault="005E2C8C" w:rsidP="005E2C8C">
      <w:pPr>
        <w:pStyle w:val="NoSpacing"/>
        <w:rPr>
          <w:rFonts w:ascii="Roboto" w:hAnsi="Roboto"/>
          <w:sz w:val="18"/>
          <w:szCs w:val="18"/>
        </w:rPr>
      </w:pPr>
    </w:p>
    <w:p w14:paraId="2B53E2F7" w14:textId="77777777" w:rsidR="00876FF3" w:rsidRPr="00EA7852" w:rsidRDefault="00876FF3" w:rsidP="00876FF3">
      <w:pPr>
        <w:pStyle w:val="Default"/>
        <w:rPr>
          <w:rFonts w:ascii="Roboto" w:hAnsi="Roboto"/>
          <w:sz w:val="20"/>
          <w:szCs w:val="20"/>
        </w:rPr>
      </w:pPr>
      <w:r w:rsidRPr="00EA7852">
        <w:rPr>
          <w:rFonts w:ascii="Roboto" w:hAnsi="Roboto"/>
          <w:b/>
          <w:bCs/>
          <w:sz w:val="20"/>
          <w:szCs w:val="20"/>
        </w:rPr>
        <w:t xml:space="preserve">Availability Service Level Default </w:t>
      </w:r>
    </w:p>
    <w:p w14:paraId="4C36E37D" w14:textId="3DE83C8B" w:rsidR="00876FF3" w:rsidRPr="00EA7852" w:rsidRDefault="00876FF3" w:rsidP="00876FF3">
      <w:pPr>
        <w:pStyle w:val="Default"/>
        <w:spacing w:after="13"/>
        <w:rPr>
          <w:rFonts w:ascii="Roboto" w:hAnsi="Roboto"/>
          <w:sz w:val="20"/>
          <w:szCs w:val="20"/>
        </w:rPr>
      </w:pPr>
      <w:r w:rsidRPr="00EA7852">
        <w:rPr>
          <w:rFonts w:ascii="Roboto" w:hAnsi="Roboto"/>
          <w:sz w:val="20"/>
          <w:szCs w:val="20"/>
        </w:rPr>
        <w:t xml:space="preserve">Availability Service Level will be measured </w:t>
      </w:r>
      <w:r w:rsidR="00D2576A" w:rsidRPr="00EA7852">
        <w:rPr>
          <w:rFonts w:ascii="Roboto" w:hAnsi="Roboto"/>
          <w:sz w:val="20"/>
          <w:szCs w:val="20"/>
        </w:rPr>
        <w:t>monthly</w:t>
      </w:r>
      <w:r w:rsidRPr="00EA7852">
        <w:rPr>
          <w:rFonts w:ascii="Roboto" w:hAnsi="Roboto"/>
          <w:sz w:val="20"/>
          <w:szCs w:val="20"/>
        </w:rPr>
        <w:t xml:space="preserve">. </w:t>
      </w:r>
    </w:p>
    <w:p w14:paraId="17357783" w14:textId="5F12BA10" w:rsidR="00FC641D" w:rsidRPr="00EA7852" w:rsidRDefault="00876FF3" w:rsidP="00876FF3">
      <w:pPr>
        <w:pStyle w:val="Default"/>
        <w:rPr>
          <w:rFonts w:ascii="Roboto" w:hAnsi="Roboto"/>
          <w:sz w:val="20"/>
          <w:szCs w:val="20"/>
        </w:rPr>
      </w:pPr>
      <w:r w:rsidRPr="00EA7852">
        <w:rPr>
          <w:rFonts w:ascii="Roboto" w:hAnsi="Roboto"/>
          <w:sz w:val="20"/>
          <w:szCs w:val="20"/>
        </w:rPr>
        <w:t>A Service Level Default will occur when the vendor fails to meet Minimum uptime (99.</w:t>
      </w:r>
      <w:r w:rsidR="007876BF">
        <w:rPr>
          <w:rFonts w:ascii="Roboto" w:hAnsi="Roboto"/>
          <w:sz w:val="20"/>
          <w:szCs w:val="20"/>
        </w:rPr>
        <w:t>9</w:t>
      </w:r>
      <w:r w:rsidRPr="00EA7852">
        <w:rPr>
          <w:rFonts w:ascii="Roboto" w:hAnsi="Roboto"/>
          <w:sz w:val="20"/>
          <w:szCs w:val="20"/>
        </w:rPr>
        <w:t xml:space="preserve">%), as measured </w:t>
      </w:r>
      <w:r w:rsidR="00D2576A" w:rsidRPr="00EA7852">
        <w:rPr>
          <w:rFonts w:ascii="Roboto" w:hAnsi="Roboto"/>
          <w:sz w:val="20"/>
          <w:szCs w:val="20"/>
        </w:rPr>
        <w:t>monthly</w:t>
      </w:r>
      <w:r w:rsidRPr="00EA7852">
        <w:rPr>
          <w:rFonts w:ascii="Roboto" w:hAnsi="Roboto"/>
          <w:sz w:val="20"/>
          <w:szCs w:val="20"/>
        </w:rPr>
        <w:t>.</w:t>
      </w:r>
    </w:p>
    <w:p w14:paraId="3CFCB0F4" w14:textId="77777777" w:rsidR="00FC641D" w:rsidRPr="00EA7852" w:rsidRDefault="00FC641D" w:rsidP="00876FF3">
      <w:pPr>
        <w:pStyle w:val="Default"/>
        <w:rPr>
          <w:rFonts w:ascii="Roboto" w:hAnsi="Roboto"/>
          <w:sz w:val="20"/>
          <w:szCs w:val="20"/>
        </w:rPr>
      </w:pPr>
    </w:p>
    <w:tbl>
      <w:tblPr>
        <w:tblStyle w:val="TableGrid"/>
        <w:tblW w:w="0" w:type="auto"/>
        <w:tblLook w:val="04A0" w:firstRow="1" w:lastRow="0" w:firstColumn="1" w:lastColumn="0" w:noHBand="0" w:noVBand="1"/>
      </w:tblPr>
      <w:tblGrid>
        <w:gridCol w:w="1696"/>
        <w:gridCol w:w="5433"/>
        <w:gridCol w:w="2221"/>
      </w:tblGrid>
      <w:tr w:rsidR="00FC641D" w:rsidRPr="00EA7852" w14:paraId="5D573732" w14:textId="77777777" w:rsidTr="00C54C61">
        <w:tc>
          <w:tcPr>
            <w:tcW w:w="1696" w:type="dxa"/>
          </w:tcPr>
          <w:p w14:paraId="78512A58" w14:textId="33D8B969" w:rsidR="00FC641D" w:rsidRPr="00EA7852" w:rsidRDefault="00FC641D" w:rsidP="00876FF3">
            <w:pPr>
              <w:pStyle w:val="Default"/>
              <w:rPr>
                <w:rFonts w:ascii="Roboto" w:hAnsi="Roboto"/>
                <w:b/>
                <w:bCs/>
                <w:sz w:val="20"/>
                <w:szCs w:val="20"/>
              </w:rPr>
            </w:pPr>
            <w:r w:rsidRPr="00EA7852">
              <w:rPr>
                <w:rFonts w:ascii="Roboto" w:hAnsi="Roboto"/>
                <w:b/>
                <w:bCs/>
                <w:sz w:val="20"/>
                <w:szCs w:val="20"/>
              </w:rPr>
              <w:t>Severity Level</w:t>
            </w:r>
          </w:p>
        </w:tc>
        <w:tc>
          <w:tcPr>
            <w:tcW w:w="5433" w:type="dxa"/>
          </w:tcPr>
          <w:p w14:paraId="5CD26E20" w14:textId="7385DC13" w:rsidR="00FC641D" w:rsidRPr="00EA7852" w:rsidRDefault="00B36A9E" w:rsidP="00876FF3">
            <w:pPr>
              <w:pStyle w:val="Default"/>
              <w:rPr>
                <w:rFonts w:ascii="Roboto" w:hAnsi="Roboto"/>
                <w:b/>
                <w:bCs/>
                <w:sz w:val="20"/>
                <w:szCs w:val="20"/>
              </w:rPr>
            </w:pPr>
            <w:r w:rsidRPr="00EA7852">
              <w:rPr>
                <w:rFonts w:ascii="Roboto" w:hAnsi="Roboto"/>
                <w:b/>
                <w:bCs/>
                <w:sz w:val="20"/>
                <w:szCs w:val="20"/>
              </w:rPr>
              <w:t>Number of users impacted</w:t>
            </w:r>
          </w:p>
        </w:tc>
        <w:tc>
          <w:tcPr>
            <w:tcW w:w="2221" w:type="dxa"/>
          </w:tcPr>
          <w:p w14:paraId="0FD79AB8" w14:textId="24552E6E" w:rsidR="00FC641D" w:rsidRPr="00EA7852" w:rsidRDefault="00B36A9E" w:rsidP="00876FF3">
            <w:pPr>
              <w:pStyle w:val="Default"/>
              <w:rPr>
                <w:rFonts w:ascii="Roboto" w:hAnsi="Roboto"/>
                <w:b/>
                <w:bCs/>
                <w:sz w:val="20"/>
                <w:szCs w:val="20"/>
              </w:rPr>
            </w:pPr>
            <w:r w:rsidRPr="00EA7852">
              <w:rPr>
                <w:rFonts w:ascii="Roboto" w:hAnsi="Roboto"/>
                <w:b/>
                <w:bCs/>
                <w:sz w:val="20"/>
                <w:szCs w:val="20"/>
              </w:rPr>
              <w:t>Effective Downtime</w:t>
            </w:r>
          </w:p>
        </w:tc>
      </w:tr>
      <w:tr w:rsidR="00C54C61" w:rsidRPr="00EA7852" w14:paraId="5F885FDA" w14:textId="77777777" w:rsidTr="00C54C61">
        <w:trPr>
          <w:trHeight w:val="397"/>
        </w:trPr>
        <w:tc>
          <w:tcPr>
            <w:tcW w:w="1696" w:type="dxa"/>
          </w:tcPr>
          <w:p w14:paraId="02D18272" w14:textId="77777777" w:rsidR="00C54C61" w:rsidRPr="00EA7852" w:rsidRDefault="00C54C61">
            <w:pPr>
              <w:pStyle w:val="Default"/>
              <w:rPr>
                <w:rFonts w:ascii="Roboto" w:hAnsi="Roboto"/>
                <w:sz w:val="20"/>
                <w:szCs w:val="20"/>
              </w:rPr>
            </w:pPr>
            <w:r w:rsidRPr="00EA7852">
              <w:rPr>
                <w:rFonts w:ascii="Roboto" w:hAnsi="Roboto"/>
                <w:sz w:val="20"/>
                <w:szCs w:val="20"/>
              </w:rPr>
              <w:t xml:space="preserve">Severity 1 </w:t>
            </w:r>
          </w:p>
        </w:tc>
        <w:tc>
          <w:tcPr>
            <w:tcW w:w="5433" w:type="dxa"/>
          </w:tcPr>
          <w:p w14:paraId="3A85F328" w14:textId="77777777" w:rsidR="00C54C61" w:rsidRPr="00EA7852" w:rsidRDefault="00C54C61">
            <w:pPr>
              <w:pStyle w:val="Default"/>
              <w:rPr>
                <w:rFonts w:ascii="Roboto" w:hAnsi="Roboto"/>
                <w:sz w:val="20"/>
                <w:szCs w:val="20"/>
              </w:rPr>
            </w:pPr>
            <w:r w:rsidRPr="00EA7852">
              <w:rPr>
                <w:rFonts w:ascii="Roboto" w:hAnsi="Roboto"/>
                <w:sz w:val="20"/>
                <w:szCs w:val="20"/>
              </w:rPr>
              <w:t xml:space="preserve">Any problem where &gt; 20% of the users of the application are affected </w:t>
            </w:r>
          </w:p>
        </w:tc>
        <w:tc>
          <w:tcPr>
            <w:tcW w:w="0" w:type="auto"/>
          </w:tcPr>
          <w:p w14:paraId="3FCE11A9" w14:textId="77777777" w:rsidR="00C54C61" w:rsidRPr="00EA7852" w:rsidRDefault="00C54C61">
            <w:pPr>
              <w:pStyle w:val="Default"/>
              <w:rPr>
                <w:rFonts w:ascii="Roboto" w:hAnsi="Roboto"/>
                <w:sz w:val="20"/>
                <w:szCs w:val="20"/>
              </w:rPr>
            </w:pPr>
            <w:r w:rsidRPr="00EA7852">
              <w:rPr>
                <w:rFonts w:ascii="Roboto" w:hAnsi="Roboto"/>
                <w:sz w:val="20"/>
                <w:szCs w:val="20"/>
              </w:rPr>
              <w:t xml:space="preserve">100% </w:t>
            </w:r>
          </w:p>
        </w:tc>
      </w:tr>
      <w:tr w:rsidR="00EA7852" w:rsidRPr="00EA7852" w14:paraId="05177CB8" w14:textId="77777777" w:rsidTr="00C54C61">
        <w:trPr>
          <w:trHeight w:val="397"/>
        </w:trPr>
        <w:tc>
          <w:tcPr>
            <w:tcW w:w="1696" w:type="dxa"/>
          </w:tcPr>
          <w:p w14:paraId="6DA83FB9" w14:textId="70F09339" w:rsidR="00EA7852" w:rsidRPr="00EA7852" w:rsidRDefault="00EA7852" w:rsidP="00EA7852">
            <w:pPr>
              <w:pStyle w:val="Default"/>
              <w:rPr>
                <w:rFonts w:ascii="Roboto" w:hAnsi="Roboto"/>
                <w:sz w:val="20"/>
                <w:szCs w:val="20"/>
              </w:rPr>
            </w:pPr>
            <w:r w:rsidRPr="00EA7852">
              <w:rPr>
                <w:rFonts w:ascii="Roboto" w:hAnsi="Roboto"/>
                <w:sz w:val="20"/>
                <w:szCs w:val="20"/>
              </w:rPr>
              <w:t xml:space="preserve">Severity 2 </w:t>
            </w:r>
          </w:p>
        </w:tc>
        <w:tc>
          <w:tcPr>
            <w:tcW w:w="5433" w:type="dxa"/>
          </w:tcPr>
          <w:p w14:paraId="6AA19690" w14:textId="584CE9E4" w:rsidR="00EA7852" w:rsidRPr="00EA7852" w:rsidRDefault="00EA7852" w:rsidP="00EA7852">
            <w:pPr>
              <w:pStyle w:val="Default"/>
              <w:rPr>
                <w:rFonts w:ascii="Roboto" w:hAnsi="Roboto"/>
                <w:sz w:val="20"/>
                <w:szCs w:val="20"/>
              </w:rPr>
            </w:pPr>
            <w:r w:rsidRPr="00EA7852">
              <w:rPr>
                <w:rFonts w:ascii="Roboto" w:hAnsi="Roboto"/>
                <w:sz w:val="20"/>
                <w:szCs w:val="20"/>
              </w:rPr>
              <w:t xml:space="preserve">Any problem &lt;= 20% of the users and &gt; 10% of the users of the application are affected </w:t>
            </w:r>
          </w:p>
        </w:tc>
        <w:tc>
          <w:tcPr>
            <w:tcW w:w="0" w:type="auto"/>
          </w:tcPr>
          <w:p w14:paraId="541A03FA" w14:textId="19B5B728" w:rsidR="00EA7852" w:rsidRPr="00EA7852" w:rsidRDefault="00EA7852" w:rsidP="00EA7852">
            <w:pPr>
              <w:pStyle w:val="Default"/>
              <w:rPr>
                <w:rFonts w:ascii="Roboto" w:hAnsi="Roboto"/>
                <w:sz w:val="20"/>
                <w:szCs w:val="20"/>
              </w:rPr>
            </w:pPr>
            <w:r w:rsidRPr="00EA7852">
              <w:rPr>
                <w:rFonts w:ascii="Roboto" w:hAnsi="Roboto"/>
                <w:sz w:val="20"/>
                <w:szCs w:val="20"/>
              </w:rPr>
              <w:t xml:space="preserve">90% </w:t>
            </w:r>
          </w:p>
        </w:tc>
      </w:tr>
      <w:tr w:rsidR="00EA7852" w:rsidRPr="00EA7852" w14:paraId="1F095D08" w14:textId="77777777" w:rsidTr="00C54C61">
        <w:trPr>
          <w:trHeight w:val="397"/>
        </w:trPr>
        <w:tc>
          <w:tcPr>
            <w:tcW w:w="1696" w:type="dxa"/>
          </w:tcPr>
          <w:p w14:paraId="4DDCDF98" w14:textId="6B403F83" w:rsidR="00EA7852" w:rsidRPr="00EA7852" w:rsidRDefault="00EA7852" w:rsidP="00EA7852">
            <w:pPr>
              <w:pStyle w:val="Default"/>
              <w:rPr>
                <w:rFonts w:ascii="Roboto" w:hAnsi="Roboto"/>
                <w:sz w:val="20"/>
                <w:szCs w:val="20"/>
              </w:rPr>
            </w:pPr>
            <w:r w:rsidRPr="00EA7852">
              <w:rPr>
                <w:rFonts w:ascii="Roboto" w:hAnsi="Roboto"/>
                <w:sz w:val="20"/>
                <w:szCs w:val="20"/>
              </w:rPr>
              <w:t xml:space="preserve">Severity 3 </w:t>
            </w:r>
          </w:p>
        </w:tc>
        <w:tc>
          <w:tcPr>
            <w:tcW w:w="5433" w:type="dxa"/>
          </w:tcPr>
          <w:p w14:paraId="2D7AA5DC" w14:textId="1AD17775" w:rsidR="00EA7852" w:rsidRPr="00EA7852" w:rsidRDefault="00EA7852" w:rsidP="00EA7852">
            <w:pPr>
              <w:pStyle w:val="Default"/>
              <w:rPr>
                <w:rFonts w:ascii="Roboto" w:hAnsi="Roboto"/>
                <w:sz w:val="20"/>
                <w:szCs w:val="20"/>
              </w:rPr>
            </w:pPr>
            <w:r w:rsidRPr="00EA7852">
              <w:rPr>
                <w:rFonts w:ascii="Roboto" w:hAnsi="Roboto"/>
                <w:sz w:val="20"/>
                <w:szCs w:val="20"/>
              </w:rPr>
              <w:t xml:space="preserve">Any problem where &lt;= 10% of the users of the applications are affected </w:t>
            </w:r>
          </w:p>
        </w:tc>
        <w:tc>
          <w:tcPr>
            <w:tcW w:w="0" w:type="auto"/>
          </w:tcPr>
          <w:p w14:paraId="5539A204" w14:textId="70E08883" w:rsidR="00EA7852" w:rsidRPr="00EA7852" w:rsidRDefault="00EA7852" w:rsidP="00EA7852">
            <w:pPr>
              <w:pStyle w:val="Default"/>
              <w:rPr>
                <w:rFonts w:ascii="Roboto" w:hAnsi="Roboto"/>
                <w:sz w:val="20"/>
                <w:szCs w:val="20"/>
              </w:rPr>
            </w:pPr>
            <w:r w:rsidRPr="00EA7852">
              <w:rPr>
                <w:rFonts w:ascii="Roboto" w:hAnsi="Roboto"/>
                <w:sz w:val="20"/>
                <w:szCs w:val="20"/>
              </w:rPr>
              <w:t xml:space="preserve">80% </w:t>
            </w:r>
          </w:p>
        </w:tc>
      </w:tr>
    </w:tbl>
    <w:p w14:paraId="3C5EAAC2" w14:textId="77777777" w:rsidR="00876FF3" w:rsidRPr="00876FF3" w:rsidRDefault="00876FF3" w:rsidP="005E2C8C">
      <w:pPr>
        <w:pStyle w:val="NoSpacing"/>
        <w:rPr>
          <w:rFonts w:ascii="Roboto" w:hAnsi="Roboto"/>
          <w:sz w:val="20"/>
          <w:szCs w:val="20"/>
        </w:rPr>
      </w:pPr>
    </w:p>
    <w:p w14:paraId="56B4126A" w14:textId="77777777" w:rsidR="00876FF3" w:rsidRPr="00EA7852" w:rsidRDefault="00876FF3" w:rsidP="00876FF3">
      <w:pPr>
        <w:pStyle w:val="Default"/>
        <w:rPr>
          <w:rFonts w:ascii="Roboto" w:hAnsi="Roboto"/>
          <w:sz w:val="20"/>
          <w:szCs w:val="20"/>
        </w:rPr>
      </w:pPr>
      <w:r w:rsidRPr="00EA7852">
        <w:rPr>
          <w:rFonts w:ascii="Roboto" w:hAnsi="Roboto"/>
          <w:b/>
          <w:bCs/>
          <w:sz w:val="20"/>
          <w:szCs w:val="20"/>
        </w:rPr>
        <w:t>SLA Penalty Calculation</w:t>
      </w:r>
      <w:r w:rsidRPr="00EA7852">
        <w:rPr>
          <w:rFonts w:ascii="Roboto" w:hAnsi="Roboto"/>
          <w:sz w:val="20"/>
          <w:szCs w:val="20"/>
        </w:rPr>
        <w:t xml:space="preserve">: </w:t>
      </w:r>
    </w:p>
    <w:p w14:paraId="55334C7D" w14:textId="73C08DB0" w:rsidR="00876FF3" w:rsidRPr="00EA7852" w:rsidRDefault="00876FF3" w:rsidP="00876FF3">
      <w:pPr>
        <w:pStyle w:val="Default"/>
        <w:rPr>
          <w:rFonts w:ascii="Roboto" w:hAnsi="Roboto"/>
          <w:sz w:val="20"/>
          <w:szCs w:val="20"/>
        </w:rPr>
      </w:pPr>
      <w:r w:rsidRPr="00EA7852">
        <w:rPr>
          <w:rFonts w:ascii="Roboto" w:hAnsi="Roboto"/>
          <w:sz w:val="20"/>
          <w:szCs w:val="20"/>
        </w:rPr>
        <w:t xml:space="preserve">E.g. - There is an incident </w:t>
      </w:r>
      <w:r w:rsidR="004F567A">
        <w:rPr>
          <w:rFonts w:ascii="Roboto" w:hAnsi="Roboto"/>
          <w:sz w:val="20"/>
          <w:szCs w:val="20"/>
        </w:rPr>
        <w:t>that</w:t>
      </w:r>
      <w:r w:rsidRPr="00EA7852">
        <w:rPr>
          <w:rFonts w:ascii="Roboto" w:hAnsi="Roboto"/>
          <w:sz w:val="20"/>
          <w:szCs w:val="20"/>
        </w:rPr>
        <w:t xml:space="preserve"> occurs under Severity Level 2 for which the downtime is for 5 hours in a month. </w:t>
      </w:r>
      <w:r w:rsidR="00D2576A" w:rsidRPr="00EA7852">
        <w:rPr>
          <w:rFonts w:ascii="Roboto" w:hAnsi="Roboto"/>
          <w:sz w:val="20"/>
          <w:szCs w:val="20"/>
        </w:rPr>
        <w:t>Therefore,</w:t>
      </w:r>
      <w:r w:rsidRPr="00EA7852">
        <w:rPr>
          <w:rFonts w:ascii="Roboto" w:hAnsi="Roboto"/>
          <w:sz w:val="20"/>
          <w:szCs w:val="20"/>
        </w:rPr>
        <w:t xml:space="preserve"> the effective downtime for the month would be: </w:t>
      </w:r>
    </w:p>
    <w:p w14:paraId="44EFD3F7" w14:textId="54A93F8A" w:rsidR="00876FF3" w:rsidRPr="00EA7852" w:rsidRDefault="00876FF3" w:rsidP="00876FF3">
      <w:pPr>
        <w:pStyle w:val="Default"/>
        <w:rPr>
          <w:rFonts w:ascii="Roboto" w:hAnsi="Roboto"/>
          <w:sz w:val="20"/>
          <w:szCs w:val="20"/>
        </w:rPr>
      </w:pPr>
      <w:r w:rsidRPr="00EA7852">
        <w:rPr>
          <w:rFonts w:ascii="Roboto" w:hAnsi="Roboto"/>
          <w:sz w:val="20"/>
          <w:szCs w:val="20"/>
        </w:rPr>
        <w:t>5 hours x 90% = 4.5 hours</w:t>
      </w:r>
    </w:p>
    <w:p w14:paraId="5CD58F61" w14:textId="77777777" w:rsidR="00876FF3" w:rsidRPr="00EA7852" w:rsidRDefault="00876FF3" w:rsidP="00876FF3">
      <w:pPr>
        <w:pStyle w:val="Default"/>
        <w:rPr>
          <w:rFonts w:ascii="Roboto" w:hAnsi="Roboto"/>
          <w:color w:val="auto"/>
          <w:sz w:val="22"/>
          <w:szCs w:val="22"/>
        </w:rPr>
      </w:pPr>
    </w:p>
    <w:p w14:paraId="3CA6AD74" w14:textId="3FA3889E" w:rsidR="00876FF3" w:rsidRPr="00EA7852" w:rsidRDefault="00876FF3" w:rsidP="00876FF3">
      <w:pPr>
        <w:pStyle w:val="NoSpacing"/>
        <w:rPr>
          <w:rFonts w:ascii="Roboto" w:hAnsi="Roboto"/>
          <w:sz w:val="18"/>
          <w:szCs w:val="18"/>
        </w:rPr>
      </w:pPr>
      <w:r w:rsidRPr="00EA7852">
        <w:rPr>
          <w:rFonts w:ascii="Roboto" w:hAnsi="Roboto"/>
          <w:sz w:val="20"/>
          <w:szCs w:val="20"/>
        </w:rPr>
        <w:t>Therefore, the downtime of 4.5 hours would be considered due to this incident while computing the availability of the application.</w:t>
      </w:r>
    </w:p>
    <w:p w14:paraId="7492DD0F" w14:textId="77777777" w:rsidR="001922FC" w:rsidRDefault="001922FC" w:rsidP="005E2C8C">
      <w:pPr>
        <w:pStyle w:val="NoSpacing"/>
        <w:rPr>
          <w:rFonts w:ascii="Roboto" w:hAnsi="Roboto"/>
          <w:sz w:val="20"/>
          <w:szCs w:val="20"/>
        </w:rPr>
      </w:pPr>
    </w:p>
    <w:p w14:paraId="274E3AEE" w14:textId="74D27295" w:rsidR="0074053B" w:rsidRPr="001B79AC" w:rsidRDefault="0074053B" w:rsidP="0074053B">
      <w:pPr>
        <w:pStyle w:val="Heading2"/>
        <w:rPr>
          <w:rFonts w:ascii="Roboto Black" w:hAnsi="Roboto Black"/>
        </w:rPr>
      </w:pPr>
      <w:bookmarkStart w:id="13" w:name="_Toc177052464"/>
      <w:r>
        <w:rPr>
          <w:rFonts w:ascii="Roboto Black" w:hAnsi="Roboto Black"/>
        </w:rPr>
        <w:t>6</w:t>
      </w:r>
      <w:r w:rsidRPr="001B79AC">
        <w:rPr>
          <w:rFonts w:ascii="Roboto Black" w:hAnsi="Roboto Black"/>
        </w:rPr>
        <w:t>.</w:t>
      </w:r>
      <w:r>
        <w:rPr>
          <w:rFonts w:ascii="Roboto Black" w:hAnsi="Roboto Black"/>
        </w:rPr>
        <w:t>4</w:t>
      </w:r>
      <w:r w:rsidRPr="001B79AC">
        <w:rPr>
          <w:rFonts w:ascii="Roboto Black" w:hAnsi="Roboto Black"/>
        </w:rPr>
        <w:t xml:space="preserve">. </w:t>
      </w:r>
      <w:r>
        <w:rPr>
          <w:rFonts w:ascii="Roboto Black" w:hAnsi="Roboto Black"/>
        </w:rPr>
        <w:t>Training</w:t>
      </w:r>
      <w:bookmarkEnd w:id="13"/>
    </w:p>
    <w:p w14:paraId="63B9CFC9" w14:textId="762C9250" w:rsidR="001E291C" w:rsidRDefault="001E291C" w:rsidP="004C0F3A">
      <w:pPr>
        <w:pStyle w:val="NoSpacing"/>
      </w:pPr>
    </w:p>
    <w:p w14:paraId="6E49BF7B" w14:textId="43302C4C"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The Vendor will be responsible for training the NDSL employees in the areas of implementation, operations, management, error handling, system administration</w:t>
      </w:r>
      <w:r w:rsidR="00B06EE9">
        <w:rPr>
          <w:rFonts w:ascii="Roboto" w:hAnsi="Roboto"/>
          <w:sz w:val="20"/>
          <w:szCs w:val="20"/>
        </w:rPr>
        <w:t>,</w:t>
      </w:r>
      <w:r w:rsidRPr="004C5E7D">
        <w:rPr>
          <w:rFonts w:ascii="Roboto" w:hAnsi="Roboto"/>
          <w:sz w:val="20"/>
          <w:szCs w:val="20"/>
        </w:rPr>
        <w:t xml:space="preserve"> etc. The vendor needs to provide a comprehensive training methodology document.</w:t>
      </w:r>
    </w:p>
    <w:p w14:paraId="1E43BBC9" w14:textId="3E58ACFC"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 xml:space="preserve">The Vendor will be responsible to train all users as identified by the NSDL. There will be no limit on the number of these employees to be trained or the number and size of the batches to be conducted. </w:t>
      </w:r>
    </w:p>
    <w:p w14:paraId="2787C94A" w14:textId="2E5D6413"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The Vendor is expected to conduct an Executive Awareness Program for the senior</w:t>
      </w:r>
      <w:r w:rsidR="00B06EE9">
        <w:rPr>
          <w:rFonts w:ascii="Roboto" w:hAnsi="Roboto"/>
          <w:sz w:val="20"/>
          <w:szCs w:val="20"/>
        </w:rPr>
        <w:t>-</w:t>
      </w:r>
      <w:r w:rsidRPr="004C5E7D">
        <w:rPr>
          <w:rFonts w:ascii="Roboto" w:hAnsi="Roboto"/>
          <w:sz w:val="20"/>
          <w:szCs w:val="20"/>
        </w:rPr>
        <w:t>level management team of NSDL for 2 days.</w:t>
      </w:r>
    </w:p>
    <w:p w14:paraId="1F41E95C" w14:textId="6B3A570F"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 xml:space="preserve">The Vendor is expected to train 30 NSDL personnel as a part of the Core/Technical Team in </w:t>
      </w:r>
      <w:r w:rsidR="00141B4A">
        <w:rPr>
          <w:rFonts w:ascii="Roboto" w:hAnsi="Roboto"/>
          <w:sz w:val="20"/>
          <w:szCs w:val="20"/>
        </w:rPr>
        <w:t>3</w:t>
      </w:r>
      <w:r w:rsidR="00141B4A" w:rsidRPr="004C5E7D">
        <w:rPr>
          <w:rFonts w:ascii="Roboto" w:hAnsi="Roboto"/>
          <w:sz w:val="20"/>
          <w:szCs w:val="20"/>
        </w:rPr>
        <w:t xml:space="preserve"> </w:t>
      </w:r>
      <w:r w:rsidRPr="004C5E7D">
        <w:rPr>
          <w:rFonts w:ascii="Roboto" w:hAnsi="Roboto"/>
          <w:sz w:val="20"/>
          <w:szCs w:val="20"/>
        </w:rPr>
        <w:t>batches which will be core technical training on the application.</w:t>
      </w:r>
    </w:p>
    <w:p w14:paraId="3EA24138" w14:textId="7EAEA2AF"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 xml:space="preserve">The Vendor can use the </w:t>
      </w:r>
      <w:r w:rsidR="008044B5" w:rsidRPr="004C5E7D">
        <w:rPr>
          <w:rFonts w:ascii="Roboto" w:hAnsi="Roboto"/>
          <w:sz w:val="20"/>
          <w:szCs w:val="20"/>
        </w:rPr>
        <w:t>NSDL</w:t>
      </w:r>
      <w:r w:rsidR="008044B5">
        <w:rPr>
          <w:rFonts w:ascii="Roboto" w:hAnsi="Roboto"/>
          <w:sz w:val="20"/>
          <w:szCs w:val="20"/>
        </w:rPr>
        <w:t>’s</w:t>
      </w:r>
      <w:r w:rsidR="008044B5" w:rsidRPr="004C5E7D">
        <w:rPr>
          <w:rFonts w:ascii="Roboto" w:hAnsi="Roboto"/>
          <w:sz w:val="20"/>
          <w:szCs w:val="20"/>
        </w:rPr>
        <w:t xml:space="preserve"> </w:t>
      </w:r>
      <w:r w:rsidRPr="004C5E7D">
        <w:rPr>
          <w:rFonts w:ascii="Roboto" w:hAnsi="Roboto"/>
          <w:sz w:val="20"/>
          <w:szCs w:val="20"/>
        </w:rPr>
        <w:t>identified training cent</w:t>
      </w:r>
      <w:r w:rsidR="00B06EE9">
        <w:rPr>
          <w:rFonts w:ascii="Roboto" w:hAnsi="Roboto"/>
          <w:sz w:val="20"/>
          <w:szCs w:val="20"/>
        </w:rPr>
        <w:t>er</w:t>
      </w:r>
      <w:r w:rsidRPr="004C5E7D">
        <w:rPr>
          <w:rFonts w:ascii="Roboto" w:hAnsi="Roboto"/>
          <w:sz w:val="20"/>
          <w:szCs w:val="20"/>
        </w:rPr>
        <w:t xml:space="preserve"> or its own. NSDL expect</w:t>
      </w:r>
      <w:r w:rsidR="00B06EE9">
        <w:rPr>
          <w:rFonts w:ascii="Roboto" w:hAnsi="Roboto"/>
          <w:sz w:val="20"/>
          <w:szCs w:val="20"/>
        </w:rPr>
        <w:t>s</w:t>
      </w:r>
      <w:r w:rsidRPr="004C5E7D">
        <w:rPr>
          <w:rFonts w:ascii="Roboto" w:hAnsi="Roboto"/>
          <w:sz w:val="20"/>
          <w:szCs w:val="20"/>
        </w:rPr>
        <w:t xml:space="preserve"> the vendor to set up the required solutions (including the client desktops) for training. NSDL shall not pay any additional amounts to the vendor </w:t>
      </w:r>
      <w:r w:rsidR="00B06EE9">
        <w:rPr>
          <w:rFonts w:ascii="Roboto" w:hAnsi="Roboto"/>
          <w:sz w:val="20"/>
          <w:szCs w:val="20"/>
        </w:rPr>
        <w:t>to create</w:t>
      </w:r>
      <w:r w:rsidRPr="004C5E7D">
        <w:rPr>
          <w:rFonts w:ascii="Roboto" w:hAnsi="Roboto"/>
          <w:sz w:val="20"/>
          <w:szCs w:val="20"/>
        </w:rPr>
        <w:t xml:space="preserve"> the training environment. However, the NSDL expect</w:t>
      </w:r>
      <w:r w:rsidR="00B06EE9">
        <w:rPr>
          <w:rFonts w:ascii="Roboto" w:hAnsi="Roboto"/>
          <w:sz w:val="20"/>
          <w:szCs w:val="20"/>
        </w:rPr>
        <w:t>s</w:t>
      </w:r>
      <w:r w:rsidRPr="004C5E7D">
        <w:rPr>
          <w:rFonts w:ascii="Roboto" w:hAnsi="Roboto"/>
          <w:sz w:val="20"/>
          <w:szCs w:val="20"/>
        </w:rPr>
        <w:t xml:space="preserve"> the core team training to be conducted from the vendor’s premises.</w:t>
      </w:r>
    </w:p>
    <w:p w14:paraId="71ACD02A" w14:textId="727F9BE0"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 xml:space="preserve">The Vendor will be responsible </w:t>
      </w:r>
      <w:r w:rsidR="00D54003" w:rsidRPr="004C5E7D">
        <w:rPr>
          <w:rFonts w:ascii="Roboto" w:hAnsi="Roboto"/>
          <w:sz w:val="20"/>
          <w:szCs w:val="20"/>
        </w:rPr>
        <w:t>for installing</w:t>
      </w:r>
      <w:r w:rsidRPr="004C5E7D">
        <w:rPr>
          <w:rFonts w:ascii="Roboto" w:hAnsi="Roboto"/>
          <w:sz w:val="20"/>
          <w:szCs w:val="20"/>
        </w:rPr>
        <w:t xml:space="preserve"> the required Applications</w:t>
      </w:r>
      <w:r w:rsidR="00B06EE9">
        <w:rPr>
          <w:rFonts w:ascii="Roboto" w:hAnsi="Roboto"/>
          <w:sz w:val="20"/>
          <w:szCs w:val="20"/>
        </w:rPr>
        <w:t>/</w:t>
      </w:r>
      <w:r w:rsidR="002F6B86" w:rsidRPr="004C5E7D">
        <w:rPr>
          <w:rFonts w:ascii="Roboto" w:hAnsi="Roboto"/>
          <w:sz w:val="20"/>
          <w:szCs w:val="20"/>
        </w:rPr>
        <w:t>systems and</w:t>
      </w:r>
      <w:r w:rsidR="00B06EE9">
        <w:rPr>
          <w:rFonts w:ascii="Roboto" w:hAnsi="Roboto"/>
          <w:sz w:val="20"/>
          <w:szCs w:val="20"/>
        </w:rPr>
        <w:t xml:space="preserve"> </w:t>
      </w:r>
      <w:r w:rsidRPr="004C5E7D">
        <w:rPr>
          <w:rFonts w:ascii="Roboto" w:hAnsi="Roboto"/>
          <w:sz w:val="20"/>
          <w:szCs w:val="20"/>
        </w:rPr>
        <w:t>training server and also ensur</w:t>
      </w:r>
      <w:r w:rsidR="00162244">
        <w:rPr>
          <w:rFonts w:ascii="Roboto" w:hAnsi="Roboto"/>
          <w:sz w:val="20"/>
          <w:szCs w:val="20"/>
        </w:rPr>
        <w:t>ing</w:t>
      </w:r>
      <w:r w:rsidRPr="004C5E7D">
        <w:rPr>
          <w:rFonts w:ascii="Roboto" w:hAnsi="Roboto"/>
          <w:sz w:val="20"/>
          <w:szCs w:val="20"/>
        </w:rPr>
        <w:t xml:space="preserve"> connectivity to the training server, for training at the training cent</w:t>
      </w:r>
      <w:r w:rsidR="00162244">
        <w:rPr>
          <w:rFonts w:ascii="Roboto" w:hAnsi="Roboto"/>
          <w:sz w:val="20"/>
          <w:szCs w:val="20"/>
        </w:rPr>
        <w:t>er</w:t>
      </w:r>
      <w:r w:rsidRPr="004C5E7D">
        <w:rPr>
          <w:rFonts w:ascii="Roboto" w:hAnsi="Roboto"/>
          <w:sz w:val="20"/>
          <w:szCs w:val="20"/>
        </w:rPr>
        <w:t xml:space="preserve">s. </w:t>
      </w:r>
    </w:p>
    <w:p w14:paraId="0DBADEC3" w14:textId="616E71F3"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The Vendor will be responsible for providing the users with the requisite training material in both hard and soft copies at least for the core team / technical training and end</w:t>
      </w:r>
      <w:r w:rsidR="00162244">
        <w:rPr>
          <w:rFonts w:ascii="Roboto" w:hAnsi="Roboto"/>
          <w:sz w:val="20"/>
          <w:szCs w:val="20"/>
        </w:rPr>
        <w:t>-</w:t>
      </w:r>
      <w:r w:rsidRPr="004C5E7D">
        <w:rPr>
          <w:rFonts w:ascii="Roboto" w:hAnsi="Roboto"/>
          <w:sz w:val="20"/>
          <w:szCs w:val="20"/>
        </w:rPr>
        <w:t>user training. The onus of preparing the training material will be on the vendor.</w:t>
      </w:r>
      <w:r w:rsidR="00F25B76">
        <w:rPr>
          <w:rFonts w:ascii="Roboto" w:hAnsi="Roboto"/>
          <w:sz w:val="20"/>
          <w:szCs w:val="20"/>
        </w:rPr>
        <w:t xml:space="preserve"> Training videos </w:t>
      </w:r>
      <w:r w:rsidR="0055486B">
        <w:rPr>
          <w:rFonts w:ascii="Roboto" w:hAnsi="Roboto"/>
          <w:sz w:val="20"/>
          <w:szCs w:val="20"/>
        </w:rPr>
        <w:t xml:space="preserve">with actual walkthrough of enterprise software </w:t>
      </w:r>
      <w:r w:rsidR="00F25B76">
        <w:rPr>
          <w:rFonts w:ascii="Roboto" w:hAnsi="Roboto"/>
          <w:sz w:val="20"/>
          <w:szCs w:val="20"/>
        </w:rPr>
        <w:t xml:space="preserve">are </w:t>
      </w:r>
      <w:r w:rsidR="007F1510">
        <w:rPr>
          <w:rFonts w:ascii="Roboto" w:hAnsi="Roboto"/>
          <w:sz w:val="20"/>
          <w:szCs w:val="20"/>
        </w:rPr>
        <w:t>preferred</w:t>
      </w:r>
      <w:r w:rsidR="0055486B">
        <w:rPr>
          <w:rFonts w:ascii="Roboto" w:hAnsi="Roboto"/>
          <w:sz w:val="20"/>
          <w:szCs w:val="20"/>
        </w:rPr>
        <w:t xml:space="preserve"> to be made available for future references</w:t>
      </w:r>
      <w:r w:rsidR="007F1510">
        <w:rPr>
          <w:rFonts w:ascii="Roboto" w:hAnsi="Roboto"/>
          <w:sz w:val="20"/>
          <w:szCs w:val="20"/>
        </w:rPr>
        <w:t>.</w:t>
      </w:r>
    </w:p>
    <w:p w14:paraId="550089EC" w14:textId="6DD4028A"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The Vendor will be responsible for preparing, circulating</w:t>
      </w:r>
      <w:r w:rsidR="00162244">
        <w:rPr>
          <w:rFonts w:ascii="Roboto" w:hAnsi="Roboto"/>
          <w:sz w:val="20"/>
          <w:szCs w:val="20"/>
        </w:rPr>
        <w:t>,</w:t>
      </w:r>
      <w:r w:rsidRPr="004C5E7D">
        <w:rPr>
          <w:rFonts w:ascii="Roboto" w:hAnsi="Roboto"/>
          <w:sz w:val="20"/>
          <w:szCs w:val="20"/>
        </w:rPr>
        <w:t xml:space="preserve"> and collecting training feedback forms from the participants.</w:t>
      </w:r>
    </w:p>
    <w:p w14:paraId="10B80D96" w14:textId="382AD4F5"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The feedback forms will be prepared by the vendors, reviewed</w:t>
      </w:r>
      <w:r w:rsidR="00162244">
        <w:rPr>
          <w:rFonts w:ascii="Roboto" w:hAnsi="Roboto"/>
          <w:sz w:val="20"/>
          <w:szCs w:val="20"/>
        </w:rPr>
        <w:t>,</w:t>
      </w:r>
      <w:r w:rsidRPr="004C5E7D">
        <w:rPr>
          <w:rFonts w:ascii="Roboto" w:hAnsi="Roboto"/>
          <w:sz w:val="20"/>
          <w:szCs w:val="20"/>
        </w:rPr>
        <w:t xml:space="preserve"> and given to NSDL. The changes, if any, suggested by NSDL or its consultants, should be incorporated and implemented by the Vendor</w:t>
      </w:r>
      <w:r w:rsidR="00092BBE">
        <w:rPr>
          <w:rFonts w:ascii="Roboto" w:hAnsi="Roboto"/>
          <w:sz w:val="20"/>
          <w:szCs w:val="20"/>
        </w:rPr>
        <w:t xml:space="preserve"> as per the </w:t>
      </w:r>
      <w:r w:rsidR="004318A1">
        <w:rPr>
          <w:rFonts w:ascii="Roboto" w:hAnsi="Roboto"/>
          <w:sz w:val="20"/>
          <w:szCs w:val="20"/>
        </w:rPr>
        <w:t xml:space="preserve">defined </w:t>
      </w:r>
      <w:r w:rsidR="00092BBE">
        <w:rPr>
          <w:rFonts w:ascii="Roboto" w:hAnsi="Roboto"/>
          <w:sz w:val="20"/>
          <w:szCs w:val="20"/>
        </w:rPr>
        <w:t>change management process</w:t>
      </w:r>
    </w:p>
    <w:p w14:paraId="7FEDE7B7" w14:textId="14B71F1B"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lastRenderedPageBreak/>
        <w:t>The Vendor will be responsible for providing ongoing training at defined intervals to the identified NSDL personnel.</w:t>
      </w:r>
    </w:p>
    <w:p w14:paraId="64DF4878" w14:textId="1C4811CA"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The Vendor shall also impart training on 3rd party products proposed to be implemented.</w:t>
      </w:r>
    </w:p>
    <w:p w14:paraId="336B23DB" w14:textId="5689185A" w:rsidR="00617FDE" w:rsidRPr="004C5E7D" w:rsidRDefault="00617FDE" w:rsidP="00617FDE">
      <w:pPr>
        <w:pStyle w:val="NoSpacing"/>
        <w:numPr>
          <w:ilvl w:val="0"/>
          <w:numId w:val="18"/>
        </w:numPr>
        <w:rPr>
          <w:rFonts w:ascii="Roboto" w:hAnsi="Roboto"/>
          <w:sz w:val="20"/>
          <w:szCs w:val="20"/>
        </w:rPr>
      </w:pPr>
      <w:r w:rsidRPr="004C5E7D">
        <w:rPr>
          <w:rFonts w:ascii="Roboto" w:hAnsi="Roboto"/>
          <w:sz w:val="20"/>
          <w:szCs w:val="20"/>
        </w:rPr>
        <w:t>The Vendor will provide a detailed training methodology &amp; schedule to NSDL for review and sign</w:t>
      </w:r>
      <w:r w:rsidR="00162244">
        <w:rPr>
          <w:rFonts w:ascii="Roboto" w:hAnsi="Roboto"/>
          <w:sz w:val="20"/>
          <w:szCs w:val="20"/>
        </w:rPr>
        <w:t>–</w:t>
      </w:r>
      <w:r w:rsidRPr="004C5E7D">
        <w:rPr>
          <w:rFonts w:ascii="Roboto" w:hAnsi="Roboto"/>
          <w:sz w:val="20"/>
          <w:szCs w:val="20"/>
        </w:rPr>
        <w:t xml:space="preserve">off </w:t>
      </w:r>
      <w:r w:rsidR="00162244">
        <w:rPr>
          <w:rFonts w:ascii="Roboto" w:hAnsi="Roboto"/>
          <w:sz w:val="20"/>
          <w:szCs w:val="20"/>
        </w:rPr>
        <w:t>before</w:t>
      </w:r>
      <w:r w:rsidRPr="004C5E7D">
        <w:rPr>
          <w:rFonts w:ascii="Roboto" w:hAnsi="Roboto"/>
          <w:sz w:val="20"/>
          <w:szCs w:val="20"/>
        </w:rPr>
        <w:t xml:space="preserve"> </w:t>
      </w:r>
      <w:r w:rsidR="00162244">
        <w:rPr>
          <w:rFonts w:ascii="Roboto" w:hAnsi="Roboto"/>
          <w:sz w:val="20"/>
          <w:szCs w:val="20"/>
        </w:rPr>
        <w:t xml:space="preserve">the </w:t>
      </w:r>
      <w:r w:rsidRPr="004C5E7D">
        <w:rPr>
          <w:rFonts w:ascii="Roboto" w:hAnsi="Roboto"/>
          <w:sz w:val="20"/>
          <w:szCs w:val="20"/>
        </w:rPr>
        <w:t xml:space="preserve">commencement of the training. A proposed training schedule as per </w:t>
      </w:r>
      <w:r w:rsidR="00162244">
        <w:rPr>
          <w:rFonts w:ascii="Roboto" w:hAnsi="Roboto"/>
          <w:sz w:val="20"/>
          <w:szCs w:val="20"/>
        </w:rPr>
        <w:t xml:space="preserve">the </w:t>
      </w:r>
      <w:r w:rsidRPr="004C5E7D">
        <w:rPr>
          <w:rFonts w:ascii="Roboto" w:hAnsi="Roboto"/>
          <w:sz w:val="20"/>
          <w:szCs w:val="20"/>
        </w:rPr>
        <w:t>below table</w:t>
      </w:r>
    </w:p>
    <w:p w14:paraId="0DB758EA" w14:textId="458F3C32" w:rsidR="00E46414" w:rsidRDefault="00E46414" w:rsidP="009C2BB2">
      <w:pPr>
        <w:pStyle w:val="Heading1"/>
        <w:numPr>
          <w:ilvl w:val="0"/>
          <w:numId w:val="1"/>
        </w:numPr>
        <w:rPr>
          <w:rFonts w:ascii="Roboto Black" w:hAnsi="Roboto Black"/>
        </w:rPr>
      </w:pPr>
      <w:bookmarkStart w:id="14" w:name="_Toc177052465"/>
      <w:r>
        <w:rPr>
          <w:rFonts w:ascii="Roboto Black" w:hAnsi="Roboto Black"/>
        </w:rPr>
        <w:t>Deliverable</w:t>
      </w:r>
      <w:bookmarkEnd w:id="14"/>
    </w:p>
    <w:p w14:paraId="53290E7C" w14:textId="77777777" w:rsidR="00170A34" w:rsidRPr="00170A34" w:rsidRDefault="00170A34" w:rsidP="00170A34">
      <w:pPr>
        <w:spacing w:after="0"/>
        <w:jc w:val="both"/>
        <w:rPr>
          <w:rFonts w:ascii="Roboto" w:hAnsi="Roboto"/>
          <w:sz w:val="20"/>
          <w:szCs w:val="20"/>
        </w:rPr>
      </w:pPr>
    </w:p>
    <w:p w14:paraId="68B11A60" w14:textId="095015D9" w:rsidR="004731E6" w:rsidRPr="00043E58" w:rsidRDefault="00170A34" w:rsidP="00062F31">
      <w:pPr>
        <w:jc w:val="both"/>
        <w:rPr>
          <w:rFonts w:ascii="Roboto" w:hAnsi="Roboto"/>
          <w:color w:val="000000" w:themeColor="text1"/>
          <w:sz w:val="20"/>
          <w:szCs w:val="20"/>
        </w:rPr>
      </w:pPr>
      <w:r w:rsidRPr="00043E58">
        <w:rPr>
          <w:rFonts w:ascii="Roboto" w:hAnsi="Roboto"/>
          <w:color w:val="000000" w:themeColor="text1"/>
          <w:sz w:val="20"/>
          <w:szCs w:val="20"/>
        </w:rPr>
        <w:t xml:space="preserve">The </w:t>
      </w:r>
      <w:r w:rsidR="008E16EC" w:rsidRPr="00043E58">
        <w:rPr>
          <w:rFonts w:ascii="Roboto" w:hAnsi="Roboto"/>
          <w:color w:val="000000" w:themeColor="text1"/>
          <w:sz w:val="20"/>
          <w:szCs w:val="20"/>
        </w:rPr>
        <w:t>scope of this engagement will be development and deployment of a</w:t>
      </w:r>
      <w:r w:rsidR="003F4C81" w:rsidRPr="00043E58">
        <w:rPr>
          <w:rFonts w:ascii="Roboto" w:hAnsi="Roboto"/>
          <w:color w:val="000000" w:themeColor="text1"/>
          <w:sz w:val="20"/>
          <w:szCs w:val="20"/>
        </w:rPr>
        <w:t>n accounting ERP module</w:t>
      </w:r>
      <w:r w:rsidR="002E4899" w:rsidRPr="00043E58">
        <w:rPr>
          <w:rFonts w:ascii="Roboto" w:hAnsi="Roboto"/>
          <w:color w:val="000000" w:themeColor="text1"/>
          <w:sz w:val="20"/>
          <w:szCs w:val="20"/>
        </w:rPr>
        <w:t xml:space="preserve"> for NSDL.</w:t>
      </w:r>
    </w:p>
    <w:p w14:paraId="2D777D0F" w14:textId="5938F6C2" w:rsidR="003F4C81" w:rsidRPr="00043E58" w:rsidRDefault="00FE2F59" w:rsidP="00062F31">
      <w:pPr>
        <w:jc w:val="both"/>
        <w:rPr>
          <w:rFonts w:ascii="Roboto" w:hAnsi="Roboto"/>
          <w:color w:val="000000" w:themeColor="text1"/>
          <w:sz w:val="20"/>
          <w:szCs w:val="20"/>
        </w:rPr>
      </w:pPr>
      <w:r w:rsidRPr="00043E58">
        <w:rPr>
          <w:rFonts w:ascii="Roboto" w:hAnsi="Roboto"/>
          <w:color w:val="000000" w:themeColor="text1"/>
          <w:sz w:val="20"/>
          <w:szCs w:val="20"/>
        </w:rPr>
        <w:t xml:space="preserve">The deliverables </w:t>
      </w:r>
      <w:r w:rsidR="00BC3987" w:rsidRPr="00043E58">
        <w:rPr>
          <w:rFonts w:ascii="Roboto" w:hAnsi="Roboto"/>
          <w:color w:val="000000" w:themeColor="text1"/>
          <w:sz w:val="20"/>
          <w:szCs w:val="20"/>
        </w:rPr>
        <w:t>under the scope of this RFP are mentioned in the following modules:</w:t>
      </w:r>
    </w:p>
    <w:p w14:paraId="57DB1549" w14:textId="3DB68AEB" w:rsidR="00BC3987" w:rsidRPr="00043E58" w:rsidRDefault="00BC3987" w:rsidP="00BC3987">
      <w:pPr>
        <w:pStyle w:val="ListParagraph"/>
        <w:numPr>
          <w:ilvl w:val="0"/>
          <w:numId w:val="20"/>
        </w:numPr>
        <w:jc w:val="both"/>
        <w:rPr>
          <w:rFonts w:ascii="Roboto" w:hAnsi="Roboto"/>
          <w:color w:val="000000" w:themeColor="text1"/>
          <w:sz w:val="20"/>
          <w:szCs w:val="20"/>
        </w:rPr>
      </w:pPr>
      <w:r w:rsidRPr="003E6111">
        <w:rPr>
          <w:rFonts w:ascii="Roboto" w:hAnsi="Roboto"/>
          <w:b/>
          <w:bCs/>
          <w:color w:val="000000" w:themeColor="text1"/>
          <w:sz w:val="20"/>
          <w:szCs w:val="20"/>
        </w:rPr>
        <w:t>Vision</w:t>
      </w:r>
      <w:r w:rsidRPr="00043E58">
        <w:rPr>
          <w:rFonts w:ascii="Roboto" w:hAnsi="Roboto"/>
          <w:color w:val="000000" w:themeColor="text1"/>
          <w:sz w:val="20"/>
          <w:szCs w:val="20"/>
        </w:rPr>
        <w:t xml:space="preserve">: </w:t>
      </w:r>
    </w:p>
    <w:p w14:paraId="64D8E34C" w14:textId="3FA4745C" w:rsidR="001306CB" w:rsidRPr="00043E58" w:rsidRDefault="001306CB" w:rsidP="001306CB">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Project Plan</w:t>
      </w:r>
      <w:r w:rsidRPr="00043E58">
        <w:rPr>
          <w:rFonts w:ascii="Roboto" w:hAnsi="Roboto"/>
          <w:color w:val="000000" w:themeColor="text1"/>
          <w:sz w:val="20"/>
          <w:szCs w:val="20"/>
        </w:rPr>
        <w:t xml:space="preserve">: Assessment of the current As-is </w:t>
      </w:r>
      <w:r w:rsidR="00C1548D" w:rsidRPr="00043E58">
        <w:rPr>
          <w:rFonts w:ascii="Roboto" w:hAnsi="Roboto"/>
          <w:color w:val="000000" w:themeColor="text1"/>
          <w:sz w:val="20"/>
          <w:szCs w:val="20"/>
        </w:rPr>
        <w:t xml:space="preserve">structure of the processes and </w:t>
      </w:r>
      <w:r w:rsidR="0094415B" w:rsidRPr="00043E58">
        <w:rPr>
          <w:rFonts w:ascii="Roboto" w:hAnsi="Roboto"/>
          <w:color w:val="000000" w:themeColor="text1"/>
          <w:sz w:val="20"/>
          <w:szCs w:val="20"/>
        </w:rPr>
        <w:t>matching with the business best practices.</w:t>
      </w:r>
      <w:r w:rsidR="00F1781E" w:rsidRPr="00043E58">
        <w:rPr>
          <w:rFonts w:ascii="Roboto" w:hAnsi="Roboto"/>
          <w:color w:val="000000" w:themeColor="text1"/>
          <w:sz w:val="20"/>
          <w:szCs w:val="20"/>
        </w:rPr>
        <w:t xml:space="preserve"> A detailed document outlining the functional requirements of the accounting ERP software. This document should cover modules such as general ledger, accounts payable, accounts receivable, fixed assets, cash management, financial reporting, and budgeting.</w:t>
      </w:r>
      <w:r w:rsidR="003E3A42" w:rsidRPr="00043E58">
        <w:rPr>
          <w:color w:val="000000" w:themeColor="text1"/>
        </w:rPr>
        <w:t xml:space="preserve"> </w:t>
      </w:r>
    </w:p>
    <w:p w14:paraId="08015CF0" w14:textId="7D8B72E1" w:rsidR="00DA4AC8" w:rsidRPr="00043E58" w:rsidRDefault="00DA4AC8" w:rsidP="001306CB">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Enterprise Software</w:t>
      </w:r>
      <w:r w:rsidRPr="00043E58">
        <w:rPr>
          <w:rFonts w:ascii="Roboto" w:hAnsi="Roboto"/>
          <w:color w:val="000000" w:themeColor="text1"/>
          <w:sz w:val="20"/>
          <w:szCs w:val="20"/>
        </w:rPr>
        <w:t xml:space="preserve">: </w:t>
      </w:r>
      <w:r w:rsidR="00C0522C" w:rsidRPr="00043E58">
        <w:rPr>
          <w:rFonts w:ascii="Roboto" w:hAnsi="Roboto"/>
          <w:color w:val="000000" w:themeColor="text1"/>
          <w:sz w:val="20"/>
          <w:szCs w:val="20"/>
        </w:rPr>
        <w:t>A comprehensive system architecture design that illustrates how the accounting ERP software will be structured, including the hardware and software components, network infrastructure, and integration points with other systems.</w:t>
      </w:r>
      <w:r w:rsidR="00823C05" w:rsidRPr="00043E58">
        <w:rPr>
          <w:color w:val="000000" w:themeColor="text1"/>
        </w:rPr>
        <w:t xml:space="preserve"> </w:t>
      </w:r>
      <w:r w:rsidR="00823C05" w:rsidRPr="00043E58">
        <w:rPr>
          <w:rFonts w:ascii="Roboto" w:hAnsi="Roboto"/>
          <w:color w:val="000000" w:themeColor="text1"/>
          <w:sz w:val="20"/>
          <w:szCs w:val="20"/>
        </w:rPr>
        <w:t>A description of how the accounting ERP software will integrate with other systems already in use by the client, such as CRM (Customer Relationship Management) software, payroll systems, or inventory management systems. This should include details about data exchange, APIs, and any middleware or connectors required.</w:t>
      </w:r>
    </w:p>
    <w:p w14:paraId="672A709A" w14:textId="1A0557BF" w:rsidR="00A32DBF" w:rsidRPr="00043E58" w:rsidRDefault="00A32DBF" w:rsidP="001306CB">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Data Migration</w:t>
      </w:r>
      <w:r w:rsidR="00184D5B" w:rsidRPr="003E6111">
        <w:rPr>
          <w:rFonts w:ascii="Roboto" w:hAnsi="Roboto"/>
          <w:b/>
          <w:bCs/>
          <w:color w:val="000000" w:themeColor="text1"/>
          <w:sz w:val="20"/>
          <w:szCs w:val="20"/>
        </w:rPr>
        <w:t xml:space="preserve"> strategy</w:t>
      </w:r>
      <w:r w:rsidRPr="00043E58">
        <w:rPr>
          <w:rFonts w:ascii="Roboto" w:hAnsi="Roboto"/>
          <w:color w:val="000000" w:themeColor="text1"/>
          <w:sz w:val="20"/>
          <w:szCs w:val="20"/>
        </w:rPr>
        <w:t>: A plan detailing how existing data from the client's legacy accounting systems will be migrated to the new ERP software. This includes data extraction, cleansing, transformation, and loading processes to ensure a smooth transition with minimal disruption to operations.</w:t>
      </w:r>
    </w:p>
    <w:p w14:paraId="0D5FFC3C" w14:textId="6B82A9AE" w:rsidR="00A32DBF" w:rsidRPr="00043E58" w:rsidRDefault="00184D5B" w:rsidP="00A32DBF">
      <w:pPr>
        <w:pStyle w:val="ListParagraph"/>
        <w:numPr>
          <w:ilvl w:val="0"/>
          <w:numId w:val="20"/>
        </w:numPr>
        <w:jc w:val="both"/>
        <w:rPr>
          <w:rFonts w:ascii="Roboto" w:hAnsi="Roboto"/>
          <w:color w:val="000000" w:themeColor="text1"/>
          <w:sz w:val="20"/>
          <w:szCs w:val="20"/>
        </w:rPr>
      </w:pPr>
      <w:r w:rsidRPr="003E6111">
        <w:rPr>
          <w:rFonts w:ascii="Roboto" w:hAnsi="Roboto"/>
          <w:b/>
          <w:bCs/>
          <w:color w:val="000000" w:themeColor="text1"/>
          <w:sz w:val="20"/>
          <w:szCs w:val="20"/>
        </w:rPr>
        <w:t>Validate</w:t>
      </w:r>
      <w:r w:rsidRPr="00043E58">
        <w:rPr>
          <w:rFonts w:ascii="Roboto" w:hAnsi="Roboto"/>
          <w:color w:val="000000" w:themeColor="text1"/>
          <w:sz w:val="20"/>
          <w:szCs w:val="20"/>
        </w:rPr>
        <w:t>:</w:t>
      </w:r>
    </w:p>
    <w:p w14:paraId="387FDA17" w14:textId="5A4F9882" w:rsidR="00184D5B" w:rsidRPr="00043E58" w:rsidRDefault="00A71A91" w:rsidP="00184D5B">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Fit/Gap Analysis</w:t>
      </w:r>
      <w:r w:rsidRPr="00043E58">
        <w:rPr>
          <w:rFonts w:ascii="Roboto" w:hAnsi="Roboto"/>
          <w:color w:val="000000" w:themeColor="text1"/>
          <w:sz w:val="20"/>
          <w:szCs w:val="20"/>
        </w:rPr>
        <w:t>: A clear outline of the customization and configuration capabilities of the accounting ERP software</w:t>
      </w:r>
      <w:r w:rsidR="00A55D18" w:rsidRPr="00043E58">
        <w:rPr>
          <w:rFonts w:ascii="Roboto" w:hAnsi="Roboto"/>
          <w:color w:val="000000" w:themeColor="text1"/>
          <w:sz w:val="20"/>
          <w:szCs w:val="20"/>
        </w:rPr>
        <w:t xml:space="preserve"> offered by the vendor</w:t>
      </w:r>
      <w:r w:rsidRPr="00043E58">
        <w:rPr>
          <w:rFonts w:ascii="Roboto" w:hAnsi="Roboto"/>
          <w:color w:val="000000" w:themeColor="text1"/>
          <w:sz w:val="20"/>
          <w:szCs w:val="20"/>
        </w:rPr>
        <w:t>. Specify whether the system can accommodate client-specific business processes, workflows, reporting requirements, and any additional modules or features that may be required.</w:t>
      </w:r>
      <w:r w:rsidR="0046400B" w:rsidRPr="00043E58">
        <w:rPr>
          <w:rFonts w:ascii="Roboto" w:hAnsi="Roboto"/>
          <w:color w:val="000000" w:themeColor="text1"/>
          <w:sz w:val="20"/>
          <w:szCs w:val="20"/>
        </w:rPr>
        <w:t xml:space="preserve"> </w:t>
      </w:r>
      <w:r w:rsidR="0064287F" w:rsidRPr="00043E58">
        <w:rPr>
          <w:rFonts w:ascii="Roboto" w:hAnsi="Roboto"/>
          <w:color w:val="000000" w:themeColor="text1"/>
          <w:sz w:val="20"/>
          <w:szCs w:val="20"/>
        </w:rPr>
        <w:t xml:space="preserve">These additional modules if covered in </w:t>
      </w:r>
      <w:r w:rsidR="00837D62" w:rsidRPr="00043E58">
        <w:rPr>
          <w:rFonts w:ascii="Roboto" w:hAnsi="Roboto"/>
          <w:color w:val="000000" w:themeColor="text1"/>
          <w:sz w:val="20"/>
          <w:szCs w:val="20"/>
        </w:rPr>
        <w:t>customizations</w:t>
      </w:r>
      <w:r w:rsidR="0064287F" w:rsidRPr="00043E58">
        <w:rPr>
          <w:rFonts w:ascii="Roboto" w:hAnsi="Roboto"/>
          <w:color w:val="000000" w:themeColor="text1"/>
          <w:sz w:val="20"/>
          <w:szCs w:val="20"/>
        </w:rPr>
        <w:t xml:space="preserve"> should be mentioned.</w:t>
      </w:r>
    </w:p>
    <w:p w14:paraId="2C0A7AEB" w14:textId="07A96FEA" w:rsidR="00CA1E8D" w:rsidRPr="00043E58" w:rsidRDefault="00CA1E8D" w:rsidP="00184D5B">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Process Design Documents</w:t>
      </w:r>
      <w:r w:rsidRPr="00043E58">
        <w:rPr>
          <w:rFonts w:ascii="Roboto" w:hAnsi="Roboto"/>
          <w:color w:val="000000" w:themeColor="text1"/>
          <w:sz w:val="20"/>
          <w:szCs w:val="20"/>
        </w:rPr>
        <w:t xml:space="preserve">: </w:t>
      </w:r>
      <w:r w:rsidR="002C3F7F" w:rsidRPr="00043E58">
        <w:rPr>
          <w:rFonts w:ascii="Roboto" w:hAnsi="Roboto"/>
          <w:color w:val="000000" w:themeColor="text1"/>
          <w:sz w:val="20"/>
          <w:szCs w:val="20"/>
        </w:rPr>
        <w:t>A detailed document outlining the functional requirements of the accounting ERP software</w:t>
      </w:r>
      <w:r w:rsidR="002F4763" w:rsidRPr="00043E58">
        <w:rPr>
          <w:rFonts w:ascii="Roboto" w:hAnsi="Roboto"/>
          <w:color w:val="000000" w:themeColor="text1"/>
          <w:sz w:val="20"/>
          <w:szCs w:val="20"/>
        </w:rPr>
        <w:t xml:space="preserve"> basis the current business requirement</w:t>
      </w:r>
      <w:r w:rsidR="003D7E9D" w:rsidRPr="00043E58">
        <w:rPr>
          <w:rFonts w:ascii="Roboto" w:hAnsi="Roboto"/>
          <w:color w:val="000000" w:themeColor="text1"/>
          <w:sz w:val="20"/>
          <w:szCs w:val="20"/>
        </w:rPr>
        <w:t>.</w:t>
      </w:r>
      <w:r w:rsidR="00AC7755" w:rsidRPr="00043E58">
        <w:rPr>
          <w:rFonts w:ascii="Roboto" w:hAnsi="Roboto"/>
          <w:color w:val="000000" w:themeColor="text1"/>
          <w:sz w:val="20"/>
          <w:szCs w:val="20"/>
        </w:rPr>
        <w:t xml:space="preserve"> A clear outline of the customization and configuration capabilities of the accounting ERP software. Specify whether the system can accommodate client-specific business processes, workflows, reporting requirements, and any additional modules or features that may be required.</w:t>
      </w:r>
      <w:r w:rsidR="002C3F7F" w:rsidRPr="00043E58">
        <w:rPr>
          <w:rFonts w:ascii="Roboto" w:hAnsi="Roboto"/>
          <w:color w:val="000000" w:themeColor="text1"/>
          <w:sz w:val="20"/>
          <w:szCs w:val="20"/>
        </w:rPr>
        <w:t xml:space="preserve"> </w:t>
      </w:r>
    </w:p>
    <w:p w14:paraId="0866EA58" w14:textId="2602DB84" w:rsidR="00F1781E" w:rsidRPr="00043E58" w:rsidRDefault="00F05894" w:rsidP="00184D5B">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Development Tracker</w:t>
      </w:r>
      <w:r w:rsidRPr="00043E58">
        <w:rPr>
          <w:rFonts w:ascii="Roboto" w:hAnsi="Roboto"/>
          <w:color w:val="000000" w:themeColor="text1"/>
          <w:sz w:val="20"/>
          <w:szCs w:val="20"/>
        </w:rPr>
        <w:t xml:space="preserve">: </w:t>
      </w:r>
      <w:r w:rsidR="00DF0684" w:rsidRPr="00043E58">
        <w:rPr>
          <w:rFonts w:ascii="Roboto" w:hAnsi="Roboto"/>
          <w:color w:val="000000" w:themeColor="text1"/>
          <w:sz w:val="20"/>
          <w:szCs w:val="20"/>
        </w:rPr>
        <w:t>A detailed project plan with key milestones, tasks, and estimated timelines for implementing the accounting ERP software. This will give the client a clear understanding of the project scope, duration, and dependencies.</w:t>
      </w:r>
    </w:p>
    <w:p w14:paraId="34FE59C8" w14:textId="0551C6CA" w:rsidR="00823C05" w:rsidRPr="00043E58" w:rsidRDefault="00C9434C" w:rsidP="00823C05">
      <w:pPr>
        <w:pStyle w:val="ListParagraph"/>
        <w:numPr>
          <w:ilvl w:val="0"/>
          <w:numId w:val="20"/>
        </w:numPr>
        <w:jc w:val="both"/>
        <w:rPr>
          <w:rFonts w:ascii="Roboto" w:hAnsi="Roboto"/>
          <w:color w:val="000000" w:themeColor="text1"/>
          <w:sz w:val="20"/>
          <w:szCs w:val="20"/>
        </w:rPr>
      </w:pPr>
      <w:r w:rsidRPr="003E6111">
        <w:rPr>
          <w:rFonts w:ascii="Roboto" w:hAnsi="Roboto"/>
          <w:b/>
          <w:bCs/>
          <w:color w:val="000000" w:themeColor="text1"/>
          <w:sz w:val="20"/>
          <w:szCs w:val="20"/>
        </w:rPr>
        <w:t>Construct</w:t>
      </w:r>
      <w:r w:rsidRPr="00043E58">
        <w:rPr>
          <w:rFonts w:ascii="Roboto" w:hAnsi="Roboto"/>
          <w:color w:val="000000" w:themeColor="text1"/>
          <w:sz w:val="20"/>
          <w:szCs w:val="20"/>
        </w:rPr>
        <w:t>:</w:t>
      </w:r>
    </w:p>
    <w:p w14:paraId="232CDE61" w14:textId="54D07028" w:rsidR="00C9434C" w:rsidRDefault="0050781F" w:rsidP="00C9434C">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 xml:space="preserve">Functional </w:t>
      </w:r>
      <w:r w:rsidR="00C2283F" w:rsidRPr="003E6111">
        <w:rPr>
          <w:rFonts w:ascii="Roboto" w:hAnsi="Roboto"/>
          <w:b/>
          <w:bCs/>
          <w:color w:val="000000" w:themeColor="text1"/>
          <w:sz w:val="20"/>
          <w:szCs w:val="20"/>
        </w:rPr>
        <w:t>Specifications</w:t>
      </w:r>
      <w:r w:rsidR="00F6432E" w:rsidRPr="00043E58">
        <w:rPr>
          <w:rFonts w:ascii="Roboto" w:hAnsi="Roboto"/>
          <w:color w:val="000000" w:themeColor="text1"/>
          <w:sz w:val="20"/>
          <w:szCs w:val="20"/>
        </w:rPr>
        <w:t xml:space="preserve">: The delivery requirement for the accounting ERP software shall include the creation of a comprehensive Functional Specification Document (FSD) encompassing the existing requirements as well as any desired customizations beyond the vendor's standard offerings. The FSD will detail all necessary integrations with the organization's current systems, specifying the methods of data exchange, APIs, and any </w:t>
      </w:r>
      <w:r w:rsidR="00F6432E" w:rsidRPr="00043E58">
        <w:rPr>
          <w:rFonts w:ascii="Roboto" w:hAnsi="Roboto"/>
          <w:color w:val="000000" w:themeColor="text1"/>
          <w:sz w:val="20"/>
          <w:szCs w:val="20"/>
        </w:rPr>
        <w:lastRenderedPageBreak/>
        <w:t>middleware or connectors that may be required. The document should provide a clear roadmap for the development and implementation of the software, ensuring seamless integration and efficient functionality.</w:t>
      </w:r>
    </w:p>
    <w:p w14:paraId="395C68D4" w14:textId="68A26793" w:rsidR="00F6432E" w:rsidRPr="00043E58" w:rsidRDefault="00F6432E" w:rsidP="00C9434C">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Test Scrip</w:t>
      </w:r>
      <w:r w:rsidR="000E094B" w:rsidRPr="003E6111">
        <w:rPr>
          <w:rFonts w:ascii="Roboto" w:hAnsi="Roboto"/>
          <w:b/>
          <w:bCs/>
          <w:color w:val="000000" w:themeColor="text1"/>
          <w:sz w:val="20"/>
          <w:szCs w:val="20"/>
        </w:rPr>
        <w:t>ts</w:t>
      </w:r>
      <w:r w:rsidR="000E094B" w:rsidRPr="00043E58">
        <w:rPr>
          <w:rFonts w:ascii="Roboto" w:hAnsi="Roboto"/>
          <w:color w:val="000000" w:themeColor="text1"/>
          <w:sz w:val="20"/>
          <w:szCs w:val="20"/>
        </w:rPr>
        <w:t xml:space="preserve">: </w:t>
      </w:r>
      <w:r w:rsidR="00B44510" w:rsidRPr="00043E58">
        <w:rPr>
          <w:rFonts w:ascii="Roboto" w:hAnsi="Roboto"/>
          <w:color w:val="000000" w:themeColor="text1"/>
          <w:sz w:val="20"/>
          <w:szCs w:val="20"/>
        </w:rPr>
        <w:t xml:space="preserve">The ERP solution shall include a comprehensive set of test scripts that cover all relevant functional, performance, and reliability aspects of the system. These test scripts shall be designed to simulate real-world scenarios and user </w:t>
      </w:r>
      <w:r w:rsidR="002F6B86" w:rsidRPr="00043E58">
        <w:rPr>
          <w:rFonts w:ascii="Roboto" w:hAnsi="Roboto"/>
          <w:color w:val="000000" w:themeColor="text1"/>
          <w:sz w:val="20"/>
          <w:szCs w:val="20"/>
        </w:rPr>
        <w:t>interactions and</w:t>
      </w:r>
      <w:r w:rsidR="00B44510" w:rsidRPr="00043E58">
        <w:rPr>
          <w:rFonts w:ascii="Roboto" w:hAnsi="Roboto"/>
          <w:color w:val="000000" w:themeColor="text1"/>
          <w:sz w:val="20"/>
          <w:szCs w:val="20"/>
        </w:rPr>
        <w:t xml:space="preserve"> shall provide detailed instructions for executing the tests. The test scripts should encompass various areas of the ERP software, including user interfaces, data input and output, system integrations, error handling, and performance benchmarks. The purpose of the test scripts is to ensure thorough testing of the ERP solution, validate its compliance with defined requirements, and identify any defects or inconsistencies. The test scripts shall be documented and made available to the testing team, enabling them to systematically execute and report the test results.</w:t>
      </w:r>
    </w:p>
    <w:p w14:paraId="5A2D9C50" w14:textId="7E7B5F12" w:rsidR="009C2CC0" w:rsidRPr="00043E58" w:rsidRDefault="009C2CC0" w:rsidP="009C2CC0">
      <w:pPr>
        <w:pStyle w:val="ListParagraph"/>
        <w:numPr>
          <w:ilvl w:val="0"/>
          <w:numId w:val="20"/>
        </w:numPr>
        <w:jc w:val="both"/>
        <w:rPr>
          <w:rFonts w:ascii="Roboto" w:hAnsi="Roboto"/>
          <w:color w:val="000000" w:themeColor="text1"/>
          <w:sz w:val="20"/>
          <w:szCs w:val="20"/>
        </w:rPr>
      </w:pPr>
      <w:r w:rsidRPr="003E6111">
        <w:rPr>
          <w:rFonts w:ascii="Roboto" w:hAnsi="Roboto"/>
          <w:b/>
          <w:bCs/>
          <w:color w:val="000000" w:themeColor="text1"/>
          <w:sz w:val="20"/>
          <w:szCs w:val="20"/>
        </w:rPr>
        <w:t>Deploy</w:t>
      </w:r>
      <w:r w:rsidRPr="00043E58">
        <w:rPr>
          <w:rFonts w:ascii="Roboto" w:hAnsi="Roboto"/>
          <w:color w:val="000000" w:themeColor="text1"/>
          <w:sz w:val="20"/>
          <w:szCs w:val="20"/>
        </w:rPr>
        <w:t>:</w:t>
      </w:r>
    </w:p>
    <w:p w14:paraId="0A719E87" w14:textId="2E46979E" w:rsidR="009C2CC0" w:rsidRPr="00043E58" w:rsidRDefault="009C2CC0" w:rsidP="009C2CC0">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Application Configuration Document</w:t>
      </w:r>
      <w:r w:rsidRPr="00043E58">
        <w:rPr>
          <w:rFonts w:ascii="Roboto" w:hAnsi="Roboto"/>
          <w:color w:val="000000" w:themeColor="text1"/>
          <w:sz w:val="20"/>
          <w:szCs w:val="20"/>
        </w:rPr>
        <w:t>:</w:t>
      </w:r>
      <w:r w:rsidR="009A7130" w:rsidRPr="00043E58">
        <w:rPr>
          <w:rFonts w:ascii="Roboto" w:hAnsi="Roboto"/>
          <w:color w:val="000000" w:themeColor="text1"/>
          <w:sz w:val="20"/>
          <w:szCs w:val="20"/>
        </w:rPr>
        <w:t xml:space="preserve"> The accounting ERP solution shall include a comprehensive application configuration document that provides detailed instructions and guidelines for configuring and customizing the system based on specific requirements. This document shall cover the following areas: system settings, including language preferences and time zone configurations; user settings, including interface themes and notification preferences; security settings, including user roles, permissions, and authentication methods; integration settings, specifying configurations for seamless data exchange with external systems or APIs; database configuration settings, including connection details and table structures; and customization options, allowing for modifications of features or modules to align with unique business needs. The application configuration document shall serve as a reliable reference for system administrators and stakeholders, ensuring consistent and accurate configuration across different deployments of the accounting ERP solution.</w:t>
      </w:r>
      <w:r w:rsidR="00714E4C" w:rsidRPr="00043E58">
        <w:rPr>
          <w:rFonts w:ascii="Roboto" w:hAnsi="Roboto"/>
          <w:color w:val="000000" w:themeColor="text1"/>
          <w:sz w:val="20"/>
          <w:szCs w:val="20"/>
        </w:rPr>
        <w:br/>
      </w:r>
    </w:p>
    <w:p w14:paraId="15DD0903" w14:textId="436D2168" w:rsidR="00383B72" w:rsidRPr="00043E58" w:rsidRDefault="00383B72" w:rsidP="009C2CC0">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Technical Specifications</w:t>
      </w:r>
      <w:r w:rsidRPr="00043E58">
        <w:rPr>
          <w:rFonts w:ascii="Roboto" w:hAnsi="Roboto"/>
          <w:color w:val="000000" w:themeColor="text1"/>
          <w:sz w:val="20"/>
          <w:szCs w:val="20"/>
        </w:rPr>
        <w:t xml:space="preserve">: </w:t>
      </w:r>
      <w:r w:rsidR="00714E4C" w:rsidRPr="00043E58">
        <w:rPr>
          <w:rFonts w:ascii="Roboto" w:hAnsi="Roboto"/>
          <w:color w:val="000000" w:themeColor="text1"/>
          <w:sz w:val="20"/>
          <w:szCs w:val="20"/>
        </w:rPr>
        <w:t>The deployment of the accounting ERP solution shall be supported by comprehensive technical specifications that outline the necessary hardware, software, and infrastructure requirements. These specifications shall include details regarding the recommended server specifications, storage requirements, and network infrastructure needed for optimal system performance. Clear instructions shall be provided for the installation and configuration of the ERP software, ensuring proper setup of the database and system settings. The technical specifications shall also address data migration and conversion procedures, ensuring the smooth transition of existing data from legacy systems. Security measures, including access controls and secure communication protocols, shall be defined to safeguard sensitive financial data. Furthermore, the technical specifications shall outline backup and disaster recovery procedures, ensuring the availability and integrity of the ERP system. The specifications shall provide guidance for conducting system testing and validation to ensure that the deployed accounting ERP solution meets the defined requirements. By adhering to these technical specifications, the deployment process shall be streamlined, risks minimized, and the accounting ERP solution successfully implemented in a production environment.</w:t>
      </w:r>
    </w:p>
    <w:p w14:paraId="2B9B3F4D" w14:textId="723384A9" w:rsidR="00A723CD" w:rsidRPr="00043E58" w:rsidRDefault="00A723CD" w:rsidP="009C2CC0">
      <w:pPr>
        <w:pStyle w:val="ListParagraph"/>
        <w:numPr>
          <w:ilvl w:val="1"/>
          <w:numId w:val="20"/>
        </w:numPr>
        <w:jc w:val="both"/>
        <w:rPr>
          <w:rFonts w:ascii="Roboto" w:hAnsi="Roboto"/>
          <w:color w:val="000000" w:themeColor="text1"/>
          <w:sz w:val="20"/>
          <w:szCs w:val="20"/>
        </w:rPr>
      </w:pPr>
      <w:r w:rsidRPr="003E6111">
        <w:rPr>
          <w:rFonts w:ascii="Roboto" w:hAnsi="Roboto"/>
          <w:b/>
          <w:bCs/>
          <w:color w:val="000000" w:themeColor="text1"/>
          <w:sz w:val="20"/>
          <w:szCs w:val="20"/>
        </w:rPr>
        <w:t>Final Cutover Plan</w:t>
      </w:r>
      <w:r w:rsidRPr="00043E58">
        <w:rPr>
          <w:rFonts w:ascii="Roboto" w:hAnsi="Roboto"/>
          <w:color w:val="000000" w:themeColor="text1"/>
          <w:sz w:val="20"/>
          <w:szCs w:val="20"/>
        </w:rPr>
        <w:t>:</w:t>
      </w:r>
      <w:r w:rsidR="00017829" w:rsidRPr="00043E58">
        <w:rPr>
          <w:color w:val="000000" w:themeColor="text1"/>
        </w:rPr>
        <w:t xml:space="preserve"> </w:t>
      </w:r>
      <w:r w:rsidR="00017829" w:rsidRPr="00043E58">
        <w:rPr>
          <w:rFonts w:ascii="Roboto" w:hAnsi="Roboto"/>
          <w:color w:val="000000" w:themeColor="text1"/>
          <w:sz w:val="20"/>
          <w:szCs w:val="20"/>
        </w:rPr>
        <w:t xml:space="preserve">The final cutover plan for deploying the accounting ERP solution encompasses the necessary activities and timelines to transition from the current system to the new ERP system smoothly. It includes procedures for migrating data, specifying the cut-off point for system switch-over, conducting user training, managing change, and ensuring thorough testing and validation. The plan also includes a back-out strategy as a contingency measure and outlines post-cutover support to address any issues. By </w:t>
      </w:r>
      <w:r w:rsidR="00017829" w:rsidRPr="00043E58">
        <w:rPr>
          <w:rFonts w:ascii="Roboto" w:hAnsi="Roboto"/>
          <w:color w:val="000000" w:themeColor="text1"/>
          <w:sz w:val="20"/>
          <w:szCs w:val="20"/>
        </w:rPr>
        <w:lastRenderedPageBreak/>
        <w:t>following the final cutover plan, the deployment team can ensure a successful and streamlined transition to the accounting ERP system while minimizing disruptions and maintaining data integrity.</w:t>
      </w:r>
    </w:p>
    <w:p w14:paraId="2ADF7C50" w14:textId="2E71D972" w:rsidR="00A73BA8" w:rsidRPr="001479F3" w:rsidRDefault="00557656" w:rsidP="00A73BA8">
      <w:pPr>
        <w:jc w:val="both"/>
        <w:rPr>
          <w:rFonts w:ascii="Roboto" w:hAnsi="Roboto"/>
          <w:color w:val="000000" w:themeColor="text1"/>
          <w:sz w:val="20"/>
          <w:szCs w:val="20"/>
        </w:rPr>
      </w:pPr>
      <w:r w:rsidRPr="001479F3">
        <w:rPr>
          <w:rFonts w:ascii="Roboto" w:hAnsi="Roboto"/>
          <w:color w:val="000000" w:themeColor="text1"/>
          <w:sz w:val="20"/>
          <w:szCs w:val="20"/>
        </w:rPr>
        <w:t>The following will be the deliverable:</w:t>
      </w:r>
    </w:p>
    <w:p w14:paraId="3E96420D" w14:textId="77777777"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 xml:space="preserve">Functional Specification document (FSD) </w:t>
      </w:r>
    </w:p>
    <w:p w14:paraId="2570C0F2" w14:textId="77777777"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Application and Security architecture</w:t>
      </w:r>
    </w:p>
    <w:p w14:paraId="71A6BDAE" w14:textId="2B17AF00"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Non</w:t>
      </w:r>
      <w:r w:rsidR="00C559DD">
        <w:rPr>
          <w:rFonts w:ascii="Roboto" w:hAnsi="Roboto"/>
          <w:color w:val="000000" w:themeColor="text1"/>
          <w:sz w:val="20"/>
          <w:szCs w:val="20"/>
        </w:rPr>
        <w:t>-</w:t>
      </w:r>
      <w:r w:rsidRPr="001479F3">
        <w:rPr>
          <w:rFonts w:ascii="Roboto" w:hAnsi="Roboto"/>
          <w:color w:val="000000" w:themeColor="text1"/>
          <w:sz w:val="20"/>
          <w:szCs w:val="20"/>
        </w:rPr>
        <w:t>functional requirements covering detailing of non-functional requirements like – exception handling, logging, archiving, monitoring, etc.</w:t>
      </w:r>
    </w:p>
    <w:p w14:paraId="24C7BE23" w14:textId="77777777"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 xml:space="preserve">Integration Requirement Document (IRD) </w:t>
      </w:r>
    </w:p>
    <w:p w14:paraId="1DD61D5C" w14:textId="77777777"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Interface design document and mapping specifications document</w:t>
      </w:r>
    </w:p>
    <w:p w14:paraId="3A310154" w14:textId="77777777"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Technical design document preparation</w:t>
      </w:r>
    </w:p>
    <w:p w14:paraId="050CC21F" w14:textId="77777777"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Testing plan, test cases, test scenarios, test scripts, gaps, bugs, fixes, etc. as a part of quality assurance</w:t>
      </w:r>
    </w:p>
    <w:p w14:paraId="557FC121" w14:textId="1A5364E2"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Use</w:t>
      </w:r>
      <w:r w:rsidR="004B670D">
        <w:rPr>
          <w:rFonts w:ascii="Roboto" w:hAnsi="Roboto"/>
          <w:color w:val="000000" w:themeColor="text1"/>
          <w:sz w:val="20"/>
          <w:szCs w:val="20"/>
        </w:rPr>
        <w:t>r</w:t>
      </w:r>
      <w:r w:rsidRPr="001479F3">
        <w:rPr>
          <w:rFonts w:ascii="Roboto" w:hAnsi="Roboto"/>
          <w:color w:val="000000" w:themeColor="text1"/>
          <w:sz w:val="20"/>
          <w:szCs w:val="20"/>
        </w:rPr>
        <w:t xml:space="preserve"> Training Manuals</w:t>
      </w:r>
    </w:p>
    <w:p w14:paraId="2120ECBA" w14:textId="77777777"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All documentation including technical, operations, like license terms, user manuals, training manual, technical manual, standard operating procedures, solution architecture and design, system flow document, data dictionary and other necessary documents etc.</w:t>
      </w:r>
    </w:p>
    <w:p w14:paraId="0B4C2407" w14:textId="035F9010" w:rsidR="00154F3C" w:rsidRPr="001479F3" w:rsidRDefault="00154F3C"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User Training to NSDL employees</w:t>
      </w:r>
      <w:r w:rsidR="009B2E62" w:rsidRPr="001479F3">
        <w:rPr>
          <w:rFonts w:ascii="Roboto" w:hAnsi="Roboto"/>
          <w:color w:val="000000" w:themeColor="text1"/>
          <w:sz w:val="20"/>
          <w:szCs w:val="20"/>
        </w:rPr>
        <w:t xml:space="preserve"> (Including Function &amp; Administration)</w:t>
      </w:r>
    </w:p>
    <w:p w14:paraId="072657F7" w14:textId="0C51EA4D"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Statement of Work (SOW), Project Plan, Quality Plan, Test Plan, Requirement traceability Matrix, Design Document, Report Design, Test Case</w:t>
      </w:r>
      <w:r w:rsidR="004B670D">
        <w:rPr>
          <w:rFonts w:ascii="Roboto" w:hAnsi="Roboto"/>
          <w:color w:val="000000" w:themeColor="text1"/>
          <w:sz w:val="20"/>
          <w:szCs w:val="20"/>
        </w:rPr>
        <w:t>s</w:t>
      </w:r>
      <w:r w:rsidRPr="001479F3">
        <w:rPr>
          <w:rFonts w:ascii="Roboto" w:hAnsi="Roboto"/>
          <w:color w:val="000000" w:themeColor="text1"/>
          <w:sz w:val="20"/>
          <w:szCs w:val="20"/>
        </w:rPr>
        <w:t>, Test Result, Delivery Notes documents, etc.</w:t>
      </w:r>
    </w:p>
    <w:p w14:paraId="650961A4" w14:textId="15359C0E"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System maintenance and support</w:t>
      </w:r>
    </w:p>
    <w:p w14:paraId="33F3B249" w14:textId="77777777"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System performance monitoring</w:t>
      </w:r>
    </w:p>
    <w:p w14:paraId="56DE4FA5" w14:textId="704B18AA" w:rsidR="00767E56" w:rsidRPr="001479F3" w:rsidRDefault="00767E56"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Highest level of support from OEM</w:t>
      </w:r>
      <w:r w:rsidR="00B700DF" w:rsidRPr="001479F3">
        <w:rPr>
          <w:rFonts w:ascii="Roboto" w:hAnsi="Roboto"/>
          <w:color w:val="000000" w:themeColor="text1"/>
          <w:sz w:val="20"/>
          <w:szCs w:val="20"/>
        </w:rPr>
        <w:t>/reseller</w:t>
      </w:r>
      <w:r w:rsidRPr="001479F3">
        <w:rPr>
          <w:rFonts w:ascii="Roboto" w:hAnsi="Roboto"/>
          <w:color w:val="000000" w:themeColor="text1"/>
          <w:sz w:val="20"/>
          <w:szCs w:val="20"/>
        </w:rPr>
        <w:t xml:space="preserve"> &amp; unlimited number of SR</w:t>
      </w:r>
      <w:r w:rsidR="00F96E9C" w:rsidRPr="001479F3">
        <w:rPr>
          <w:rFonts w:ascii="Roboto" w:hAnsi="Roboto"/>
          <w:color w:val="000000" w:themeColor="text1"/>
          <w:sz w:val="20"/>
          <w:szCs w:val="20"/>
        </w:rPr>
        <w:t xml:space="preserve"> during &amp; post implementation.</w:t>
      </w:r>
    </w:p>
    <w:p w14:paraId="270B6EF7" w14:textId="77777777" w:rsidR="0042667E" w:rsidRPr="001479F3"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System tuning</w:t>
      </w:r>
    </w:p>
    <w:p w14:paraId="517629E1" w14:textId="503D3063" w:rsidR="00557656" w:rsidRDefault="0042667E" w:rsidP="009B4520">
      <w:pPr>
        <w:pStyle w:val="ListParagraph"/>
        <w:numPr>
          <w:ilvl w:val="0"/>
          <w:numId w:val="8"/>
        </w:numPr>
        <w:jc w:val="both"/>
        <w:rPr>
          <w:rFonts w:ascii="Roboto" w:hAnsi="Roboto"/>
          <w:color w:val="000000" w:themeColor="text1"/>
          <w:sz w:val="20"/>
          <w:szCs w:val="20"/>
        </w:rPr>
      </w:pPr>
      <w:r w:rsidRPr="001479F3">
        <w:rPr>
          <w:rFonts w:ascii="Roboto" w:hAnsi="Roboto"/>
          <w:color w:val="000000" w:themeColor="text1"/>
          <w:sz w:val="20"/>
          <w:szCs w:val="20"/>
        </w:rPr>
        <w:t xml:space="preserve">The Bidder shall also provide the MIS reports as per requirements of </w:t>
      </w:r>
      <w:r w:rsidR="009B4520" w:rsidRPr="001479F3">
        <w:rPr>
          <w:rFonts w:ascii="Roboto" w:hAnsi="Roboto"/>
          <w:color w:val="000000" w:themeColor="text1"/>
          <w:sz w:val="20"/>
          <w:szCs w:val="20"/>
        </w:rPr>
        <w:t>NSDL</w:t>
      </w:r>
      <w:r w:rsidRPr="001479F3">
        <w:rPr>
          <w:rFonts w:ascii="Roboto" w:hAnsi="Roboto"/>
          <w:color w:val="000000" w:themeColor="text1"/>
          <w:sz w:val="20"/>
          <w:szCs w:val="20"/>
        </w:rPr>
        <w:t xml:space="preserve">. Any level/ version changes and/or clarification or corrections or modifications in the above-mentioned documentation should be supplied by the bidder to </w:t>
      </w:r>
      <w:r w:rsidR="009B4520" w:rsidRPr="001479F3">
        <w:rPr>
          <w:rFonts w:ascii="Roboto" w:hAnsi="Roboto"/>
          <w:color w:val="000000" w:themeColor="text1"/>
          <w:sz w:val="20"/>
          <w:szCs w:val="20"/>
        </w:rPr>
        <w:t>NSDL</w:t>
      </w:r>
      <w:r w:rsidRPr="001479F3">
        <w:rPr>
          <w:rFonts w:ascii="Roboto" w:hAnsi="Roboto"/>
          <w:color w:val="000000" w:themeColor="text1"/>
          <w:sz w:val="20"/>
          <w:szCs w:val="20"/>
        </w:rPr>
        <w:t xml:space="preserve">, free of cost in </w:t>
      </w:r>
      <w:r w:rsidR="008673F2" w:rsidRPr="001479F3">
        <w:rPr>
          <w:rFonts w:ascii="Roboto" w:hAnsi="Roboto"/>
          <w:color w:val="000000" w:themeColor="text1"/>
          <w:sz w:val="20"/>
          <w:szCs w:val="20"/>
        </w:rPr>
        <w:t>a timely</w:t>
      </w:r>
      <w:r w:rsidRPr="001479F3">
        <w:rPr>
          <w:rFonts w:ascii="Roboto" w:hAnsi="Roboto"/>
          <w:color w:val="000000" w:themeColor="text1"/>
          <w:sz w:val="20"/>
          <w:szCs w:val="20"/>
        </w:rPr>
        <w:t xml:space="preserve"> manner</w:t>
      </w:r>
      <w:r w:rsidR="004B670D">
        <w:rPr>
          <w:rFonts w:ascii="Roboto" w:hAnsi="Roboto"/>
          <w:color w:val="000000" w:themeColor="text1"/>
          <w:sz w:val="20"/>
          <w:szCs w:val="20"/>
        </w:rPr>
        <w:t>.</w:t>
      </w:r>
    </w:p>
    <w:p w14:paraId="13298A82" w14:textId="77777777" w:rsidR="00DC163F" w:rsidRPr="00DC163F" w:rsidRDefault="00DC163F" w:rsidP="00DC163F">
      <w:pPr>
        <w:pStyle w:val="ListParagraph"/>
        <w:numPr>
          <w:ilvl w:val="0"/>
          <w:numId w:val="8"/>
        </w:numPr>
        <w:jc w:val="both"/>
        <w:rPr>
          <w:rFonts w:ascii="Roboto" w:hAnsi="Roboto"/>
          <w:color w:val="000000" w:themeColor="text1"/>
          <w:sz w:val="20"/>
          <w:szCs w:val="20"/>
        </w:rPr>
      </w:pPr>
      <w:r w:rsidRPr="00DC163F">
        <w:rPr>
          <w:rFonts w:ascii="Roboto" w:hAnsi="Roboto"/>
          <w:color w:val="000000" w:themeColor="text1"/>
          <w:sz w:val="20"/>
          <w:szCs w:val="20"/>
        </w:rPr>
        <w:t>User Acceptance Testing Plan</w:t>
      </w:r>
    </w:p>
    <w:p w14:paraId="3BB34F0E" w14:textId="0C95213D" w:rsidR="00DC163F" w:rsidRPr="00DC163F" w:rsidRDefault="00DC163F" w:rsidP="00DC163F">
      <w:pPr>
        <w:pStyle w:val="ListParagraph"/>
        <w:numPr>
          <w:ilvl w:val="0"/>
          <w:numId w:val="8"/>
        </w:numPr>
        <w:jc w:val="both"/>
        <w:rPr>
          <w:rFonts w:ascii="Roboto" w:hAnsi="Roboto"/>
          <w:color w:val="000000" w:themeColor="text1"/>
          <w:sz w:val="20"/>
          <w:szCs w:val="20"/>
        </w:rPr>
      </w:pPr>
      <w:r w:rsidRPr="00DC163F">
        <w:rPr>
          <w:rFonts w:ascii="Roboto" w:hAnsi="Roboto"/>
          <w:color w:val="000000" w:themeColor="text1"/>
          <w:sz w:val="20"/>
          <w:szCs w:val="20"/>
        </w:rPr>
        <w:t>Release Notes</w:t>
      </w:r>
      <w:r>
        <w:rPr>
          <w:rFonts w:ascii="Roboto" w:hAnsi="Roboto"/>
          <w:color w:val="000000" w:themeColor="text1"/>
          <w:sz w:val="20"/>
          <w:szCs w:val="20"/>
        </w:rPr>
        <w:t xml:space="preserve"> for NSDL specific Instance</w:t>
      </w:r>
      <w:r w:rsidR="00615F25">
        <w:rPr>
          <w:rFonts w:ascii="Roboto" w:hAnsi="Roboto"/>
          <w:color w:val="000000" w:themeColor="text1"/>
          <w:sz w:val="20"/>
          <w:szCs w:val="20"/>
        </w:rPr>
        <w:t xml:space="preserve"> of the software</w:t>
      </w:r>
    </w:p>
    <w:p w14:paraId="59AF37C8" w14:textId="1558ACC6" w:rsidR="00DC163F" w:rsidRPr="007A6ED5" w:rsidRDefault="00DC163F" w:rsidP="00DC163F">
      <w:pPr>
        <w:pStyle w:val="ListParagraph"/>
        <w:numPr>
          <w:ilvl w:val="0"/>
          <w:numId w:val="8"/>
        </w:numPr>
        <w:jc w:val="both"/>
        <w:rPr>
          <w:rFonts w:ascii="Roboto" w:hAnsi="Roboto"/>
          <w:color w:val="000000" w:themeColor="text1"/>
          <w:sz w:val="20"/>
          <w:szCs w:val="20"/>
        </w:rPr>
      </w:pPr>
      <w:r w:rsidRPr="00DC163F">
        <w:rPr>
          <w:rFonts w:ascii="Roboto" w:hAnsi="Roboto"/>
          <w:color w:val="000000" w:themeColor="text1"/>
          <w:sz w:val="20"/>
          <w:szCs w:val="20"/>
        </w:rPr>
        <w:t>SLAs</w:t>
      </w:r>
    </w:p>
    <w:p w14:paraId="0E047150" w14:textId="17901662" w:rsidR="00FF78E2" w:rsidRPr="007E6983" w:rsidRDefault="007E6983" w:rsidP="009C2BB2">
      <w:pPr>
        <w:pStyle w:val="Heading1"/>
        <w:numPr>
          <w:ilvl w:val="0"/>
          <w:numId w:val="1"/>
        </w:numPr>
        <w:rPr>
          <w:rFonts w:ascii="Roboto Black" w:hAnsi="Roboto Black"/>
        </w:rPr>
      </w:pPr>
      <w:bookmarkStart w:id="15" w:name="_Toc177052466"/>
      <w:r w:rsidRPr="007E6983">
        <w:rPr>
          <w:rFonts w:ascii="Roboto Black" w:hAnsi="Roboto Black"/>
        </w:rPr>
        <w:t>Timelines for delivery</w:t>
      </w:r>
      <w:bookmarkEnd w:id="15"/>
    </w:p>
    <w:p w14:paraId="6A7B77C3" w14:textId="77777777" w:rsidR="007E6983" w:rsidRPr="007E6983" w:rsidRDefault="007E6983" w:rsidP="007E6983">
      <w:pPr>
        <w:pStyle w:val="ListParagraph"/>
        <w:spacing w:after="0"/>
        <w:ind w:left="340"/>
        <w:jc w:val="both"/>
        <w:rPr>
          <w:rFonts w:ascii="Roboto" w:hAnsi="Roboto"/>
          <w:sz w:val="20"/>
          <w:szCs w:val="20"/>
        </w:rPr>
      </w:pPr>
    </w:p>
    <w:p w14:paraId="1DAE6EF3" w14:textId="7EE2E1FC" w:rsidR="007E6983" w:rsidRDefault="00C179B3" w:rsidP="007E6983">
      <w:pPr>
        <w:jc w:val="both"/>
        <w:rPr>
          <w:rFonts w:ascii="Roboto" w:hAnsi="Roboto"/>
          <w:sz w:val="20"/>
          <w:szCs w:val="20"/>
        </w:rPr>
      </w:pPr>
      <w:r>
        <w:rPr>
          <w:rFonts w:ascii="Roboto" w:hAnsi="Roboto"/>
          <w:sz w:val="20"/>
          <w:szCs w:val="20"/>
        </w:rPr>
        <w:t xml:space="preserve">The </w:t>
      </w:r>
      <w:r w:rsidR="006A5F21">
        <w:rPr>
          <w:rFonts w:ascii="Roboto" w:hAnsi="Roboto"/>
          <w:sz w:val="20"/>
          <w:szCs w:val="20"/>
        </w:rPr>
        <w:t xml:space="preserve">bidder is supposed to submit the implementation plan with the </w:t>
      </w:r>
      <w:r w:rsidR="0073681C">
        <w:rPr>
          <w:rFonts w:ascii="Roboto" w:hAnsi="Roboto"/>
          <w:sz w:val="20"/>
          <w:szCs w:val="20"/>
        </w:rPr>
        <w:t>Kick off date as 15</w:t>
      </w:r>
      <w:r w:rsidR="0073681C" w:rsidRPr="0073681C">
        <w:rPr>
          <w:rFonts w:ascii="Roboto" w:hAnsi="Roboto"/>
          <w:sz w:val="20"/>
          <w:szCs w:val="20"/>
          <w:vertAlign w:val="superscript"/>
        </w:rPr>
        <w:t>th</w:t>
      </w:r>
      <w:r w:rsidR="0073681C">
        <w:rPr>
          <w:rFonts w:ascii="Roboto" w:hAnsi="Roboto"/>
          <w:sz w:val="20"/>
          <w:szCs w:val="20"/>
        </w:rPr>
        <w:t xml:space="preserve"> October, 2024 and the </w:t>
      </w:r>
      <w:r w:rsidR="006A5F21">
        <w:rPr>
          <w:rFonts w:ascii="Roboto" w:hAnsi="Roboto"/>
          <w:sz w:val="20"/>
          <w:szCs w:val="20"/>
        </w:rPr>
        <w:t xml:space="preserve">GoLive </w:t>
      </w:r>
      <w:r w:rsidR="0073681C">
        <w:rPr>
          <w:rFonts w:ascii="Roboto" w:hAnsi="Roboto"/>
          <w:sz w:val="20"/>
          <w:szCs w:val="20"/>
        </w:rPr>
        <w:t xml:space="preserve">of all the modules </w:t>
      </w:r>
      <w:r w:rsidR="003D118C">
        <w:rPr>
          <w:rFonts w:ascii="Roboto" w:hAnsi="Roboto"/>
          <w:sz w:val="20"/>
          <w:szCs w:val="20"/>
        </w:rPr>
        <w:t xml:space="preserve">in a phased manner </w:t>
      </w:r>
      <w:r w:rsidR="0073681C">
        <w:rPr>
          <w:rFonts w:ascii="Roboto" w:hAnsi="Roboto"/>
          <w:sz w:val="20"/>
          <w:szCs w:val="20"/>
        </w:rPr>
        <w:t xml:space="preserve">by </w:t>
      </w:r>
      <w:r w:rsidR="006A5F21">
        <w:rPr>
          <w:rFonts w:ascii="Roboto" w:hAnsi="Roboto"/>
          <w:sz w:val="20"/>
          <w:szCs w:val="20"/>
        </w:rPr>
        <w:t>31</w:t>
      </w:r>
      <w:r w:rsidR="006A5F21" w:rsidRPr="006A5F21">
        <w:rPr>
          <w:rFonts w:ascii="Roboto" w:hAnsi="Roboto"/>
          <w:sz w:val="20"/>
          <w:szCs w:val="20"/>
          <w:vertAlign w:val="superscript"/>
        </w:rPr>
        <w:t>st</w:t>
      </w:r>
      <w:r w:rsidR="006A5F21">
        <w:rPr>
          <w:rFonts w:ascii="Roboto" w:hAnsi="Roboto"/>
          <w:sz w:val="20"/>
          <w:szCs w:val="20"/>
        </w:rPr>
        <w:t xml:space="preserve"> March, 2025</w:t>
      </w:r>
      <w:r w:rsidR="0073681C">
        <w:rPr>
          <w:rFonts w:ascii="Roboto" w:hAnsi="Roboto"/>
          <w:sz w:val="20"/>
          <w:szCs w:val="20"/>
        </w:rPr>
        <w:t xml:space="preserve">. </w:t>
      </w:r>
    </w:p>
    <w:p w14:paraId="05C10BD9" w14:textId="12B13292" w:rsidR="00091302" w:rsidRPr="002A5D82" w:rsidRDefault="00091302" w:rsidP="00091302">
      <w:pPr>
        <w:pStyle w:val="NoSpacing"/>
        <w:spacing w:after="160" w:line="259" w:lineRule="auto"/>
        <w:jc w:val="both"/>
        <w:rPr>
          <w:rFonts w:ascii="Roboto" w:eastAsiaTheme="minorHAnsi" w:hAnsi="Roboto"/>
          <w:b/>
          <w:bCs/>
          <w:sz w:val="20"/>
          <w:szCs w:val="20"/>
        </w:rPr>
      </w:pPr>
      <w:r w:rsidRPr="002A5D82">
        <w:rPr>
          <w:rFonts w:ascii="Roboto" w:eastAsiaTheme="minorHAnsi" w:hAnsi="Roboto"/>
          <w:b/>
          <w:bCs/>
          <w:sz w:val="20"/>
          <w:szCs w:val="20"/>
        </w:rPr>
        <w:t>Please note:</w:t>
      </w:r>
    </w:p>
    <w:p w14:paraId="59F02BEB" w14:textId="5B6EEB86" w:rsidR="00091302" w:rsidRDefault="007A6FB2" w:rsidP="00091302">
      <w:pPr>
        <w:pStyle w:val="NoSpacing"/>
        <w:spacing w:after="160" w:line="259" w:lineRule="auto"/>
        <w:jc w:val="both"/>
        <w:rPr>
          <w:rFonts w:ascii="Roboto" w:eastAsiaTheme="minorHAnsi" w:hAnsi="Roboto"/>
          <w:sz w:val="20"/>
          <w:szCs w:val="20"/>
        </w:rPr>
      </w:pPr>
      <w:r w:rsidRPr="007A6FB2">
        <w:rPr>
          <w:rFonts w:ascii="Roboto" w:eastAsiaTheme="minorHAnsi" w:hAnsi="Roboto"/>
          <w:sz w:val="20"/>
          <w:szCs w:val="20"/>
        </w:rPr>
        <w:t>The selected bidder will provide support as per the scope of the RFP till the tenure of the contract. The bidder should note that the installation of tools must not impact the functioning of the NSDL’s existing solutions.</w:t>
      </w:r>
    </w:p>
    <w:p w14:paraId="75E45065" w14:textId="4A2053C1" w:rsidR="00D90C40" w:rsidRDefault="00D90C40" w:rsidP="00091302">
      <w:pPr>
        <w:pStyle w:val="NoSpacing"/>
        <w:spacing w:after="160" w:line="259" w:lineRule="auto"/>
        <w:jc w:val="both"/>
        <w:rPr>
          <w:rFonts w:ascii="Roboto" w:eastAsiaTheme="minorHAnsi" w:hAnsi="Roboto"/>
          <w:sz w:val="20"/>
          <w:szCs w:val="20"/>
        </w:rPr>
      </w:pPr>
      <w:r>
        <w:rPr>
          <w:rFonts w:ascii="Roboto" w:eastAsiaTheme="minorHAnsi" w:hAnsi="Roboto"/>
          <w:sz w:val="20"/>
          <w:szCs w:val="20"/>
        </w:rPr>
        <w:t>The implementation plan should provide clear visibility on the resources being deployed</w:t>
      </w:r>
      <w:r w:rsidR="00C56BC6">
        <w:rPr>
          <w:rFonts w:ascii="Roboto" w:eastAsiaTheme="minorHAnsi" w:hAnsi="Roboto"/>
          <w:sz w:val="20"/>
          <w:szCs w:val="20"/>
        </w:rPr>
        <w:t xml:space="preserve"> including on-site and off-site deployment along with their credentials. </w:t>
      </w:r>
      <w:r w:rsidR="00910712">
        <w:rPr>
          <w:rFonts w:ascii="Roboto" w:eastAsiaTheme="minorHAnsi" w:hAnsi="Roboto"/>
          <w:sz w:val="20"/>
          <w:szCs w:val="20"/>
        </w:rPr>
        <w:t>It is expected that for Steering Committee and other Management Meetings, appropriately senior personnel are present in person unless otherwise notified by NSDL.</w:t>
      </w:r>
    </w:p>
    <w:p w14:paraId="354CA06D" w14:textId="238E37B8" w:rsidR="00843134" w:rsidRPr="00F908B2" w:rsidRDefault="00146AB5" w:rsidP="009C2BB2">
      <w:pPr>
        <w:pStyle w:val="Heading1"/>
        <w:numPr>
          <w:ilvl w:val="0"/>
          <w:numId w:val="1"/>
        </w:numPr>
        <w:rPr>
          <w:rFonts w:ascii="Roboto Black" w:hAnsi="Roboto Black"/>
        </w:rPr>
      </w:pPr>
      <w:bookmarkStart w:id="16" w:name="_Toc177052467"/>
      <w:r>
        <w:rPr>
          <w:rFonts w:ascii="Roboto Black" w:hAnsi="Roboto Black"/>
        </w:rPr>
        <w:lastRenderedPageBreak/>
        <w:t>Commercial Proposal</w:t>
      </w:r>
      <w:bookmarkEnd w:id="16"/>
    </w:p>
    <w:p w14:paraId="387B78CD" w14:textId="77777777" w:rsidR="00F908B2" w:rsidRPr="00F908B2" w:rsidRDefault="00F908B2" w:rsidP="00F908B2">
      <w:pPr>
        <w:spacing w:after="0"/>
        <w:jc w:val="both"/>
        <w:rPr>
          <w:rFonts w:ascii="Roboto" w:hAnsi="Roboto"/>
          <w:sz w:val="20"/>
          <w:szCs w:val="20"/>
        </w:rPr>
      </w:pPr>
    </w:p>
    <w:p w14:paraId="7730F623" w14:textId="26CEAAB2" w:rsidR="00146AB5" w:rsidRPr="00283783" w:rsidRDefault="00146AB5" w:rsidP="00932AF2">
      <w:pPr>
        <w:pStyle w:val="NoSpacing"/>
        <w:spacing w:after="160" w:line="259" w:lineRule="auto"/>
        <w:jc w:val="both"/>
        <w:rPr>
          <w:rFonts w:ascii="Roboto" w:hAnsi="Roboto"/>
          <w:color w:val="000000" w:themeColor="text1"/>
          <w:sz w:val="20"/>
          <w:szCs w:val="20"/>
        </w:rPr>
      </w:pPr>
      <w:r w:rsidRPr="00283783">
        <w:rPr>
          <w:rFonts w:ascii="Roboto" w:hAnsi="Roboto"/>
          <w:color w:val="000000" w:themeColor="text1"/>
          <w:sz w:val="20"/>
          <w:szCs w:val="20"/>
        </w:rPr>
        <w:t xml:space="preserve">The commercial proposal will be </w:t>
      </w:r>
      <w:r w:rsidR="00954220" w:rsidRPr="00283783">
        <w:rPr>
          <w:rFonts w:ascii="Roboto" w:hAnsi="Roboto"/>
          <w:color w:val="000000" w:themeColor="text1"/>
          <w:sz w:val="20"/>
          <w:szCs w:val="20"/>
        </w:rPr>
        <w:t xml:space="preserve">on the basis of </w:t>
      </w:r>
      <w:r w:rsidR="00F27E58" w:rsidRPr="00283783">
        <w:rPr>
          <w:rFonts w:ascii="Roboto" w:hAnsi="Roboto"/>
          <w:color w:val="000000" w:themeColor="text1"/>
          <w:sz w:val="20"/>
          <w:szCs w:val="20"/>
        </w:rPr>
        <w:t>five-year</w:t>
      </w:r>
      <w:r w:rsidR="00954220" w:rsidRPr="00283783">
        <w:rPr>
          <w:rFonts w:ascii="Roboto" w:hAnsi="Roboto"/>
          <w:color w:val="000000" w:themeColor="text1"/>
          <w:sz w:val="20"/>
          <w:szCs w:val="20"/>
        </w:rPr>
        <w:t xml:space="preserve"> Total Cost of Ownership (TCO). The user details and the TCO template are provided in </w:t>
      </w:r>
      <w:r w:rsidRPr="00283783">
        <w:rPr>
          <w:rFonts w:ascii="Roboto" w:hAnsi="Roboto"/>
          <w:b/>
          <w:bCs/>
          <w:color w:val="000000" w:themeColor="text1"/>
          <w:sz w:val="20"/>
          <w:szCs w:val="20"/>
        </w:rPr>
        <w:t xml:space="preserve">Annexure </w:t>
      </w:r>
      <w:r w:rsidR="003B43A6" w:rsidRPr="00283783">
        <w:rPr>
          <w:rFonts w:ascii="Roboto" w:hAnsi="Roboto"/>
          <w:b/>
          <w:bCs/>
          <w:color w:val="000000" w:themeColor="text1"/>
          <w:sz w:val="20"/>
          <w:szCs w:val="20"/>
        </w:rPr>
        <w:t>3</w:t>
      </w:r>
      <w:r w:rsidRPr="00283783">
        <w:rPr>
          <w:rFonts w:ascii="Roboto" w:hAnsi="Roboto"/>
          <w:b/>
          <w:bCs/>
          <w:color w:val="000000" w:themeColor="text1"/>
          <w:sz w:val="20"/>
          <w:szCs w:val="20"/>
        </w:rPr>
        <w:t xml:space="preserve"> </w:t>
      </w:r>
      <w:r w:rsidR="00954220" w:rsidRPr="00283783">
        <w:rPr>
          <w:rFonts w:ascii="Roboto" w:hAnsi="Roboto"/>
          <w:b/>
          <w:bCs/>
          <w:color w:val="000000" w:themeColor="text1"/>
          <w:sz w:val="20"/>
          <w:szCs w:val="20"/>
        </w:rPr>
        <w:t>–</w:t>
      </w:r>
      <w:r w:rsidRPr="00283783">
        <w:rPr>
          <w:rFonts w:ascii="Roboto" w:hAnsi="Roboto"/>
          <w:b/>
          <w:bCs/>
          <w:color w:val="000000" w:themeColor="text1"/>
          <w:sz w:val="20"/>
          <w:szCs w:val="20"/>
        </w:rPr>
        <w:t xml:space="preserve"> </w:t>
      </w:r>
      <w:r w:rsidR="00954220" w:rsidRPr="00283783">
        <w:rPr>
          <w:rFonts w:ascii="Roboto" w:hAnsi="Roboto"/>
          <w:b/>
          <w:bCs/>
          <w:color w:val="000000" w:themeColor="text1"/>
          <w:sz w:val="20"/>
          <w:szCs w:val="20"/>
        </w:rPr>
        <w:t>Total Cost of Ownership</w:t>
      </w:r>
      <w:r w:rsidRPr="00283783">
        <w:rPr>
          <w:rFonts w:ascii="Roboto" w:hAnsi="Roboto"/>
          <w:color w:val="000000" w:themeColor="text1"/>
          <w:sz w:val="20"/>
          <w:szCs w:val="20"/>
        </w:rPr>
        <w:t xml:space="preserve"> attached with this document.</w:t>
      </w:r>
      <w:r w:rsidR="00954220" w:rsidRPr="00283783">
        <w:rPr>
          <w:rFonts w:ascii="Roboto" w:hAnsi="Roboto"/>
          <w:color w:val="000000" w:themeColor="text1"/>
          <w:sz w:val="20"/>
          <w:szCs w:val="20"/>
        </w:rPr>
        <w:t xml:space="preserve"> The bidders will need to provide their responses in the format attached in Annexure </w:t>
      </w:r>
      <w:r w:rsidR="00550BB4" w:rsidRPr="00283783">
        <w:rPr>
          <w:rFonts w:ascii="Roboto" w:hAnsi="Roboto"/>
          <w:color w:val="000000" w:themeColor="text1"/>
          <w:sz w:val="20"/>
          <w:szCs w:val="20"/>
        </w:rPr>
        <w:t>3</w:t>
      </w:r>
      <w:r w:rsidR="00954220" w:rsidRPr="00283783">
        <w:rPr>
          <w:rFonts w:ascii="Roboto" w:hAnsi="Roboto"/>
          <w:color w:val="000000" w:themeColor="text1"/>
          <w:sz w:val="20"/>
          <w:szCs w:val="20"/>
        </w:rPr>
        <w:t>. Other formats will not be considered.</w:t>
      </w:r>
    </w:p>
    <w:p w14:paraId="3AC13CB5" w14:textId="4E865AFA" w:rsidR="00F849DD" w:rsidRPr="002D638C" w:rsidRDefault="00F849DD" w:rsidP="00954220">
      <w:pPr>
        <w:pStyle w:val="NoSpacing"/>
        <w:spacing w:after="160" w:line="259" w:lineRule="auto"/>
        <w:rPr>
          <w:rFonts w:ascii="Roboto" w:hAnsi="Roboto"/>
          <w:b/>
          <w:bCs/>
          <w:sz w:val="20"/>
          <w:szCs w:val="20"/>
        </w:rPr>
      </w:pPr>
      <w:r w:rsidRPr="002D638C">
        <w:rPr>
          <w:rFonts w:ascii="Roboto" w:hAnsi="Roboto"/>
          <w:b/>
          <w:bCs/>
          <w:sz w:val="20"/>
          <w:szCs w:val="20"/>
        </w:rPr>
        <w:t>Please note:</w:t>
      </w:r>
    </w:p>
    <w:p w14:paraId="74DF60AC" w14:textId="7686AC68" w:rsidR="00F849DD" w:rsidRDefault="0063266D" w:rsidP="002D638C">
      <w:pPr>
        <w:pStyle w:val="NoSpacing"/>
        <w:spacing w:after="160" w:line="259" w:lineRule="auto"/>
        <w:jc w:val="both"/>
        <w:rPr>
          <w:rFonts w:ascii="Roboto" w:hAnsi="Roboto"/>
          <w:sz w:val="20"/>
          <w:szCs w:val="20"/>
        </w:rPr>
      </w:pPr>
      <w:r w:rsidRPr="002D638C">
        <w:rPr>
          <w:rFonts w:ascii="Roboto" w:hAnsi="Roboto"/>
          <w:sz w:val="20"/>
          <w:szCs w:val="20"/>
        </w:rPr>
        <w:t>Once the implementation timeline is agreed on, the</w:t>
      </w:r>
      <w:r w:rsidR="009B07A7" w:rsidRPr="002D638C">
        <w:rPr>
          <w:rFonts w:ascii="Roboto" w:hAnsi="Roboto"/>
          <w:sz w:val="20"/>
          <w:szCs w:val="20"/>
        </w:rPr>
        <w:t xml:space="preserve"> selected Partner is expected to adhere to timelines. </w:t>
      </w:r>
      <w:r w:rsidR="002D638C" w:rsidRPr="002D638C">
        <w:rPr>
          <w:rFonts w:ascii="Roboto" w:hAnsi="Roboto"/>
          <w:sz w:val="20"/>
          <w:szCs w:val="20"/>
        </w:rPr>
        <w:t>Penalty will be charged @0.5% of the value of the project for per week delay in Go-live subject to maximum 10% of the order value.</w:t>
      </w:r>
    </w:p>
    <w:p w14:paraId="003355AB" w14:textId="0CA36911" w:rsidR="00C9025D" w:rsidRDefault="00C9025D" w:rsidP="002D638C">
      <w:pPr>
        <w:pStyle w:val="NoSpacing"/>
        <w:spacing w:after="160" w:line="259" w:lineRule="auto"/>
        <w:jc w:val="both"/>
        <w:rPr>
          <w:rFonts w:ascii="Roboto" w:hAnsi="Roboto"/>
          <w:sz w:val="20"/>
          <w:szCs w:val="20"/>
        </w:rPr>
      </w:pPr>
      <w:r>
        <w:rPr>
          <w:rFonts w:ascii="Roboto" w:hAnsi="Roboto"/>
          <w:sz w:val="20"/>
          <w:szCs w:val="20"/>
        </w:rPr>
        <w:t xml:space="preserve">The payment terms and conditions will be discussed </w:t>
      </w:r>
      <w:r w:rsidR="00E817CE">
        <w:rPr>
          <w:rFonts w:ascii="Roboto" w:hAnsi="Roboto"/>
          <w:sz w:val="20"/>
          <w:szCs w:val="20"/>
        </w:rPr>
        <w:t>and finalized with the bidder to whom the contract is awarded</w:t>
      </w:r>
      <w:r w:rsidR="003D0CD5">
        <w:rPr>
          <w:rFonts w:ascii="Roboto" w:hAnsi="Roboto"/>
          <w:sz w:val="20"/>
          <w:szCs w:val="20"/>
        </w:rPr>
        <w:t xml:space="preserve"> and will be for the following components:</w:t>
      </w:r>
    </w:p>
    <w:p w14:paraId="1E2C2631" w14:textId="69082F60" w:rsidR="003D0CD5" w:rsidRDefault="00E33F6B" w:rsidP="003D0CD5">
      <w:pPr>
        <w:pStyle w:val="NoSpacing"/>
        <w:numPr>
          <w:ilvl w:val="0"/>
          <w:numId w:val="10"/>
        </w:numPr>
        <w:spacing w:after="160" w:line="259" w:lineRule="auto"/>
        <w:jc w:val="both"/>
        <w:rPr>
          <w:rFonts w:ascii="Roboto" w:hAnsi="Roboto"/>
          <w:sz w:val="20"/>
          <w:szCs w:val="20"/>
        </w:rPr>
      </w:pPr>
      <w:r>
        <w:rPr>
          <w:rFonts w:ascii="Roboto" w:hAnsi="Roboto"/>
          <w:sz w:val="20"/>
          <w:szCs w:val="20"/>
        </w:rPr>
        <w:t>License cost</w:t>
      </w:r>
    </w:p>
    <w:p w14:paraId="1379611E" w14:textId="19F935E8" w:rsidR="00E33F6B" w:rsidRDefault="002914EA" w:rsidP="003D0CD5">
      <w:pPr>
        <w:pStyle w:val="NoSpacing"/>
        <w:numPr>
          <w:ilvl w:val="0"/>
          <w:numId w:val="10"/>
        </w:numPr>
        <w:spacing w:after="160" w:line="259" w:lineRule="auto"/>
        <w:jc w:val="both"/>
        <w:rPr>
          <w:rFonts w:ascii="Roboto" w:hAnsi="Roboto"/>
          <w:sz w:val="20"/>
          <w:szCs w:val="20"/>
        </w:rPr>
      </w:pPr>
      <w:r>
        <w:rPr>
          <w:rFonts w:ascii="Roboto" w:hAnsi="Roboto"/>
          <w:sz w:val="20"/>
          <w:szCs w:val="20"/>
        </w:rPr>
        <w:t>Implementation cost</w:t>
      </w:r>
    </w:p>
    <w:p w14:paraId="73F1AFBB" w14:textId="3CB36128" w:rsidR="002914EA" w:rsidRDefault="00BE64C9" w:rsidP="003D0CD5">
      <w:pPr>
        <w:pStyle w:val="NoSpacing"/>
        <w:numPr>
          <w:ilvl w:val="0"/>
          <w:numId w:val="10"/>
        </w:numPr>
        <w:spacing w:after="160" w:line="259" w:lineRule="auto"/>
        <w:jc w:val="both"/>
        <w:rPr>
          <w:rFonts w:ascii="Roboto" w:hAnsi="Roboto"/>
          <w:sz w:val="20"/>
          <w:szCs w:val="20"/>
        </w:rPr>
      </w:pPr>
      <w:r>
        <w:rPr>
          <w:rFonts w:ascii="Roboto" w:hAnsi="Roboto"/>
          <w:sz w:val="20"/>
          <w:szCs w:val="20"/>
        </w:rPr>
        <w:t>Maintenance</w:t>
      </w:r>
      <w:r w:rsidR="00196B92">
        <w:rPr>
          <w:rFonts w:ascii="Roboto" w:hAnsi="Roboto"/>
          <w:sz w:val="20"/>
          <w:szCs w:val="20"/>
        </w:rPr>
        <w:t xml:space="preserve"> and support</w:t>
      </w:r>
      <w:r>
        <w:rPr>
          <w:rFonts w:ascii="Roboto" w:hAnsi="Roboto"/>
          <w:sz w:val="20"/>
          <w:szCs w:val="20"/>
        </w:rPr>
        <w:t xml:space="preserve"> cost</w:t>
      </w:r>
    </w:p>
    <w:p w14:paraId="0A523894" w14:textId="18F76DEA" w:rsidR="00BA3271" w:rsidRPr="002D638C" w:rsidRDefault="00BA3271" w:rsidP="00BA3271">
      <w:pPr>
        <w:pStyle w:val="NoSpacing"/>
        <w:spacing w:after="160" w:line="259" w:lineRule="auto"/>
        <w:jc w:val="both"/>
        <w:rPr>
          <w:rFonts w:ascii="Roboto" w:hAnsi="Roboto"/>
          <w:sz w:val="20"/>
          <w:szCs w:val="20"/>
        </w:rPr>
      </w:pPr>
      <w:r w:rsidRPr="00BA3271">
        <w:rPr>
          <w:rFonts w:ascii="Roboto" w:hAnsi="Roboto"/>
          <w:sz w:val="20"/>
          <w:szCs w:val="20"/>
        </w:rPr>
        <w:t>The bidder shall submit a draft of the agreement covering all commercial and legal clauses along with the bid for consideration of NSDL.</w:t>
      </w:r>
    </w:p>
    <w:p w14:paraId="4882D777" w14:textId="0F1AD18E" w:rsidR="001C4DDA" w:rsidRDefault="001C4DDA" w:rsidP="001C4DDA">
      <w:pPr>
        <w:pStyle w:val="Heading1"/>
        <w:numPr>
          <w:ilvl w:val="0"/>
          <w:numId w:val="1"/>
        </w:numPr>
        <w:rPr>
          <w:rFonts w:ascii="Roboto Black" w:hAnsi="Roboto Black"/>
        </w:rPr>
      </w:pPr>
      <w:bookmarkStart w:id="17" w:name="_Toc177052468"/>
      <w:r w:rsidRPr="00AA2E01">
        <w:rPr>
          <w:rFonts w:ascii="Roboto Black" w:hAnsi="Roboto Black"/>
        </w:rPr>
        <w:t>Eval</w:t>
      </w:r>
      <w:r w:rsidR="00AA2E01" w:rsidRPr="00AA2E01">
        <w:rPr>
          <w:rFonts w:ascii="Roboto Black" w:hAnsi="Roboto Black"/>
        </w:rPr>
        <w:t>uation Process</w:t>
      </w:r>
      <w:bookmarkEnd w:id="17"/>
    </w:p>
    <w:p w14:paraId="0B82F8C8" w14:textId="77777777" w:rsidR="0087779D" w:rsidRPr="0087779D" w:rsidRDefault="0087779D" w:rsidP="0087779D">
      <w:pPr>
        <w:spacing w:after="0"/>
        <w:jc w:val="both"/>
        <w:rPr>
          <w:rFonts w:ascii="Roboto" w:hAnsi="Roboto"/>
          <w:sz w:val="20"/>
          <w:szCs w:val="20"/>
        </w:rPr>
      </w:pPr>
    </w:p>
    <w:p w14:paraId="5FB2E78C" w14:textId="5880EB9C" w:rsidR="00674735" w:rsidRDefault="00674735" w:rsidP="00674735">
      <w:pPr>
        <w:pStyle w:val="NoSpacing"/>
        <w:spacing w:after="160" w:line="259" w:lineRule="auto"/>
        <w:jc w:val="both"/>
        <w:rPr>
          <w:rFonts w:ascii="Roboto" w:hAnsi="Roboto"/>
          <w:sz w:val="20"/>
          <w:szCs w:val="20"/>
        </w:rPr>
      </w:pPr>
      <w:r>
        <w:rPr>
          <w:rFonts w:ascii="Roboto" w:hAnsi="Roboto"/>
          <w:sz w:val="20"/>
          <w:szCs w:val="20"/>
        </w:rPr>
        <w:t xml:space="preserve">The evaluation shall be a </w:t>
      </w:r>
      <w:r w:rsidR="00C45432">
        <w:rPr>
          <w:rFonts w:ascii="Roboto" w:hAnsi="Roboto"/>
          <w:sz w:val="20"/>
          <w:szCs w:val="20"/>
        </w:rPr>
        <w:t>two-step</w:t>
      </w:r>
      <w:r>
        <w:rPr>
          <w:rFonts w:ascii="Roboto" w:hAnsi="Roboto"/>
          <w:sz w:val="20"/>
          <w:szCs w:val="20"/>
        </w:rPr>
        <w:t xml:space="preserve"> process as defined:</w:t>
      </w:r>
      <w:r w:rsidR="00067C72">
        <w:rPr>
          <w:rFonts w:ascii="Roboto" w:hAnsi="Roboto"/>
          <w:sz w:val="20"/>
          <w:szCs w:val="20"/>
        </w:rPr>
        <w:tab/>
      </w:r>
    </w:p>
    <w:p w14:paraId="11C9FB64" w14:textId="3A34E83B" w:rsidR="00674735" w:rsidRPr="00C45432" w:rsidRDefault="00674735" w:rsidP="00674735">
      <w:pPr>
        <w:pStyle w:val="NoSpacing"/>
        <w:numPr>
          <w:ilvl w:val="0"/>
          <w:numId w:val="9"/>
        </w:numPr>
        <w:spacing w:after="160" w:line="259" w:lineRule="auto"/>
        <w:jc w:val="both"/>
        <w:rPr>
          <w:rFonts w:ascii="Roboto" w:hAnsi="Roboto"/>
          <w:b/>
          <w:bCs/>
          <w:sz w:val="20"/>
          <w:szCs w:val="20"/>
        </w:rPr>
      </w:pPr>
      <w:r w:rsidRPr="00C45432">
        <w:rPr>
          <w:rFonts w:ascii="Roboto" w:hAnsi="Roboto"/>
          <w:b/>
          <w:bCs/>
          <w:sz w:val="20"/>
          <w:szCs w:val="20"/>
        </w:rPr>
        <w:t>Eligibility</w:t>
      </w:r>
      <w:r w:rsidR="001E3217" w:rsidRPr="00C45432">
        <w:rPr>
          <w:rFonts w:ascii="Roboto" w:hAnsi="Roboto"/>
          <w:b/>
          <w:bCs/>
          <w:sz w:val="20"/>
          <w:szCs w:val="20"/>
        </w:rPr>
        <w:t xml:space="preserve"> and technical</w:t>
      </w:r>
      <w:r w:rsidRPr="00C45432">
        <w:rPr>
          <w:rFonts w:ascii="Roboto" w:hAnsi="Roboto"/>
          <w:b/>
          <w:bCs/>
          <w:sz w:val="20"/>
          <w:szCs w:val="20"/>
        </w:rPr>
        <w:t xml:space="preserve"> assessment </w:t>
      </w:r>
    </w:p>
    <w:p w14:paraId="31B9FACA" w14:textId="1B2224CA" w:rsidR="00674735" w:rsidRDefault="00674735" w:rsidP="00674735">
      <w:pPr>
        <w:pStyle w:val="NoSpacing"/>
        <w:spacing w:after="160" w:line="259" w:lineRule="auto"/>
        <w:ind w:left="720"/>
        <w:jc w:val="both"/>
        <w:rPr>
          <w:rFonts w:ascii="Roboto" w:hAnsi="Roboto"/>
          <w:sz w:val="20"/>
          <w:szCs w:val="20"/>
        </w:rPr>
      </w:pPr>
      <w:r>
        <w:rPr>
          <w:rFonts w:ascii="Roboto" w:hAnsi="Roboto"/>
          <w:sz w:val="20"/>
          <w:szCs w:val="20"/>
        </w:rPr>
        <w:t>The documents provided by the bidder</w:t>
      </w:r>
      <w:r w:rsidR="001E3217">
        <w:rPr>
          <w:rFonts w:ascii="Roboto" w:hAnsi="Roboto"/>
          <w:sz w:val="20"/>
          <w:szCs w:val="20"/>
        </w:rPr>
        <w:t xml:space="preserve"> along with the responses in Annexure 1 and Annexure 2 will be considered for evaluation. Additionally, the </w:t>
      </w:r>
      <w:r w:rsidR="005B1875">
        <w:rPr>
          <w:rFonts w:ascii="Roboto" w:hAnsi="Roboto"/>
          <w:sz w:val="20"/>
          <w:szCs w:val="20"/>
        </w:rPr>
        <w:t>quality demonstrated in the demonstration and reference shall be considered. Basis the above factors, all eligible bidders will be shortlisted for commercial negotiations</w:t>
      </w:r>
      <w:r w:rsidR="00C2530B">
        <w:rPr>
          <w:rFonts w:ascii="Roboto" w:hAnsi="Roboto"/>
          <w:sz w:val="20"/>
          <w:szCs w:val="20"/>
        </w:rPr>
        <w:t>.</w:t>
      </w:r>
    </w:p>
    <w:p w14:paraId="456854C9" w14:textId="69EA2FD4" w:rsidR="005B1875" w:rsidRPr="00C45432" w:rsidRDefault="005B1875" w:rsidP="005B1875">
      <w:pPr>
        <w:pStyle w:val="NoSpacing"/>
        <w:numPr>
          <w:ilvl w:val="0"/>
          <w:numId w:val="9"/>
        </w:numPr>
        <w:spacing w:after="160" w:line="259" w:lineRule="auto"/>
        <w:jc w:val="both"/>
        <w:rPr>
          <w:rFonts w:ascii="Roboto" w:hAnsi="Roboto"/>
          <w:b/>
          <w:bCs/>
          <w:sz w:val="20"/>
          <w:szCs w:val="20"/>
        </w:rPr>
      </w:pPr>
      <w:r w:rsidRPr="00C45432">
        <w:rPr>
          <w:rFonts w:ascii="Roboto" w:hAnsi="Roboto"/>
          <w:b/>
          <w:bCs/>
          <w:sz w:val="20"/>
          <w:szCs w:val="20"/>
        </w:rPr>
        <w:t xml:space="preserve">Commercial </w:t>
      </w:r>
      <w:r w:rsidR="00C45432" w:rsidRPr="00C45432">
        <w:rPr>
          <w:rFonts w:ascii="Roboto" w:hAnsi="Roboto"/>
          <w:b/>
          <w:bCs/>
          <w:sz w:val="20"/>
          <w:szCs w:val="20"/>
        </w:rPr>
        <w:t>negotiations</w:t>
      </w:r>
    </w:p>
    <w:p w14:paraId="3BA1EB1D" w14:textId="09AE05DF" w:rsidR="00C45432" w:rsidRDefault="00C45432" w:rsidP="00C45432">
      <w:pPr>
        <w:pStyle w:val="NoSpacing"/>
        <w:spacing w:after="160" w:line="259" w:lineRule="auto"/>
        <w:ind w:left="720"/>
        <w:jc w:val="both"/>
        <w:rPr>
          <w:rFonts w:ascii="Roboto" w:hAnsi="Roboto"/>
          <w:sz w:val="20"/>
          <w:szCs w:val="20"/>
        </w:rPr>
      </w:pPr>
      <w:r>
        <w:rPr>
          <w:rFonts w:ascii="Roboto" w:hAnsi="Roboto"/>
          <w:sz w:val="20"/>
          <w:szCs w:val="20"/>
        </w:rPr>
        <w:t>Shortlisted bidders will be invited for commercial negotiations. Basis the negotiations, the contract shall be awarded to the selected bidder.</w:t>
      </w:r>
    </w:p>
    <w:p w14:paraId="3770A15C" w14:textId="2ECF2AFB" w:rsidR="0000274E" w:rsidRDefault="0000274E" w:rsidP="001C4DDA">
      <w:pPr>
        <w:pStyle w:val="Heading1"/>
        <w:numPr>
          <w:ilvl w:val="0"/>
          <w:numId w:val="1"/>
        </w:numPr>
        <w:rPr>
          <w:rFonts w:ascii="Roboto Black" w:hAnsi="Roboto Black"/>
        </w:rPr>
      </w:pPr>
      <w:bookmarkStart w:id="18" w:name="_Toc177052469"/>
      <w:r>
        <w:rPr>
          <w:rFonts w:ascii="Roboto Black" w:hAnsi="Roboto Black"/>
        </w:rPr>
        <w:t>Key Instructions for Bidders</w:t>
      </w:r>
      <w:bookmarkEnd w:id="18"/>
    </w:p>
    <w:p w14:paraId="75BD73FF" w14:textId="77777777" w:rsidR="00253D14" w:rsidRPr="00253D14" w:rsidRDefault="00253D14" w:rsidP="00253D14"/>
    <w:p w14:paraId="6DD1D71B" w14:textId="49C90DB0" w:rsidR="00253D14" w:rsidRDefault="00253D14" w:rsidP="00253D14">
      <w:pPr>
        <w:pStyle w:val="Heading2"/>
      </w:pPr>
      <w:bookmarkStart w:id="19" w:name="_Toc177052470"/>
      <w:r>
        <w:rPr>
          <w:rFonts w:ascii="Roboto Black" w:hAnsi="Roboto Black"/>
        </w:rPr>
        <w:t>11</w:t>
      </w:r>
      <w:r w:rsidRPr="001B79AC">
        <w:rPr>
          <w:rFonts w:ascii="Roboto Black" w:hAnsi="Roboto Black"/>
        </w:rPr>
        <w:t xml:space="preserve">.1. </w:t>
      </w:r>
      <w:r>
        <w:rPr>
          <w:rFonts w:ascii="Roboto Black" w:hAnsi="Roboto Black"/>
        </w:rPr>
        <w:t>Submission of Bid</w:t>
      </w:r>
      <w:bookmarkEnd w:id="19"/>
    </w:p>
    <w:p w14:paraId="26362570" w14:textId="77777777" w:rsidR="00253D14" w:rsidRDefault="00253D14" w:rsidP="00253D14">
      <w:pPr>
        <w:spacing w:after="0"/>
        <w:jc w:val="both"/>
        <w:rPr>
          <w:rFonts w:ascii="Roboto" w:hAnsi="Roboto"/>
          <w:sz w:val="20"/>
          <w:szCs w:val="20"/>
        </w:rPr>
      </w:pPr>
    </w:p>
    <w:p w14:paraId="064712A2" w14:textId="2113938A" w:rsidR="00253D14" w:rsidRDefault="00E01F05" w:rsidP="00A3383D">
      <w:pPr>
        <w:pStyle w:val="NoSpacing"/>
        <w:jc w:val="both"/>
        <w:rPr>
          <w:rFonts w:ascii="Roboto" w:hAnsi="Roboto"/>
          <w:sz w:val="20"/>
          <w:szCs w:val="20"/>
        </w:rPr>
      </w:pPr>
      <w:r>
        <w:rPr>
          <w:rFonts w:ascii="Roboto" w:hAnsi="Roboto"/>
          <w:sz w:val="20"/>
          <w:szCs w:val="20"/>
        </w:rPr>
        <w:t xml:space="preserve">The bidders are expected to submit the techno-commercial bid </w:t>
      </w:r>
      <w:r w:rsidR="00CB5C9A">
        <w:rPr>
          <w:rFonts w:ascii="Roboto" w:hAnsi="Roboto"/>
          <w:sz w:val="20"/>
          <w:szCs w:val="20"/>
        </w:rPr>
        <w:t xml:space="preserve">electronically to the mail ID provided in Table 1. </w:t>
      </w:r>
      <w:r w:rsidR="0073204C">
        <w:rPr>
          <w:rFonts w:ascii="Roboto" w:hAnsi="Roboto"/>
          <w:sz w:val="20"/>
          <w:szCs w:val="20"/>
        </w:rPr>
        <w:t xml:space="preserve"> The mail should contain two files – the Technical Bid covering responses for section 4 to 8 and the Commercial Bid covering response to section 9 </w:t>
      </w:r>
      <w:r w:rsidR="006B388C">
        <w:rPr>
          <w:rFonts w:ascii="Roboto" w:hAnsi="Roboto"/>
          <w:sz w:val="20"/>
          <w:szCs w:val="20"/>
        </w:rPr>
        <w:t>other than the draft agreement. The draft agreement will be provided to NSDL in a separate mail.</w:t>
      </w:r>
      <w:r w:rsidR="00867CE4">
        <w:rPr>
          <w:rFonts w:ascii="Roboto" w:hAnsi="Roboto"/>
          <w:sz w:val="20"/>
          <w:szCs w:val="20"/>
        </w:rPr>
        <w:t xml:space="preserve"> The language </w:t>
      </w:r>
      <w:r w:rsidR="00A3383D">
        <w:rPr>
          <w:rFonts w:ascii="Roboto" w:hAnsi="Roboto"/>
          <w:sz w:val="20"/>
          <w:szCs w:val="20"/>
        </w:rPr>
        <w:t>for the response will be English.</w:t>
      </w:r>
      <w:r w:rsidR="0071783C">
        <w:rPr>
          <w:rFonts w:ascii="Roboto" w:hAnsi="Roboto"/>
          <w:sz w:val="20"/>
          <w:szCs w:val="20"/>
        </w:rPr>
        <w:t xml:space="preserve"> The submission to include relevant word, pdf and excel formats for </w:t>
      </w:r>
      <w:r w:rsidR="002F6B86">
        <w:rPr>
          <w:rFonts w:ascii="Roboto" w:hAnsi="Roboto"/>
          <w:sz w:val="20"/>
          <w:szCs w:val="20"/>
        </w:rPr>
        <w:t>reviews.</w:t>
      </w:r>
    </w:p>
    <w:p w14:paraId="19ABD49E" w14:textId="77777777" w:rsidR="0073204C" w:rsidRDefault="0073204C" w:rsidP="00253D14">
      <w:pPr>
        <w:pStyle w:val="NoSpacing"/>
      </w:pPr>
    </w:p>
    <w:p w14:paraId="06A100B4" w14:textId="758D56A5" w:rsidR="007F631C" w:rsidRDefault="007F631C" w:rsidP="007F631C">
      <w:pPr>
        <w:pStyle w:val="Heading2"/>
        <w:rPr>
          <w:rFonts w:ascii="Roboto Black" w:hAnsi="Roboto Black"/>
        </w:rPr>
      </w:pPr>
      <w:bookmarkStart w:id="20" w:name="_Toc177052471"/>
      <w:r>
        <w:rPr>
          <w:rFonts w:ascii="Roboto Black" w:hAnsi="Roboto Black"/>
        </w:rPr>
        <w:lastRenderedPageBreak/>
        <w:t>11</w:t>
      </w:r>
      <w:r w:rsidRPr="001B79AC">
        <w:rPr>
          <w:rFonts w:ascii="Roboto Black" w:hAnsi="Roboto Black"/>
        </w:rPr>
        <w:t>.</w:t>
      </w:r>
      <w:r>
        <w:rPr>
          <w:rFonts w:ascii="Roboto Black" w:hAnsi="Roboto Black"/>
        </w:rPr>
        <w:t>2</w:t>
      </w:r>
      <w:r w:rsidRPr="001B79AC">
        <w:rPr>
          <w:rFonts w:ascii="Roboto Black" w:hAnsi="Roboto Black"/>
        </w:rPr>
        <w:t xml:space="preserve">. </w:t>
      </w:r>
      <w:r>
        <w:rPr>
          <w:rFonts w:ascii="Roboto Black" w:hAnsi="Roboto Black"/>
        </w:rPr>
        <w:t xml:space="preserve">Language of </w:t>
      </w:r>
      <w:r w:rsidR="001C3D76">
        <w:rPr>
          <w:rFonts w:ascii="Roboto Black" w:hAnsi="Roboto Black"/>
        </w:rPr>
        <w:t xml:space="preserve">the </w:t>
      </w:r>
      <w:r>
        <w:rPr>
          <w:rFonts w:ascii="Roboto Black" w:hAnsi="Roboto Black"/>
        </w:rPr>
        <w:t>Bid</w:t>
      </w:r>
      <w:bookmarkEnd w:id="20"/>
    </w:p>
    <w:p w14:paraId="7EB2ECAA" w14:textId="77777777" w:rsidR="00107737" w:rsidRDefault="00107737" w:rsidP="00107737">
      <w:pPr>
        <w:spacing w:after="0"/>
        <w:jc w:val="both"/>
        <w:rPr>
          <w:rFonts w:ascii="Roboto" w:hAnsi="Roboto"/>
          <w:sz w:val="20"/>
          <w:szCs w:val="20"/>
        </w:rPr>
      </w:pPr>
    </w:p>
    <w:p w14:paraId="4667C215" w14:textId="77777777" w:rsidR="00107737" w:rsidRPr="00107737" w:rsidRDefault="00107737" w:rsidP="00107737">
      <w:pPr>
        <w:pStyle w:val="NoSpacing"/>
        <w:jc w:val="both"/>
        <w:rPr>
          <w:rFonts w:ascii="Roboto" w:hAnsi="Roboto"/>
          <w:sz w:val="20"/>
          <w:szCs w:val="20"/>
        </w:rPr>
      </w:pPr>
      <w:r w:rsidRPr="00107737">
        <w:rPr>
          <w:rFonts w:ascii="Roboto" w:hAnsi="Roboto"/>
          <w:sz w:val="20"/>
          <w:szCs w:val="20"/>
        </w:rPr>
        <w:t>The bid prepared by the Bidder, all correspondence and documents relating to the bid exchanged by the Bidder &amp; NSDL shall be written in English.</w:t>
      </w:r>
    </w:p>
    <w:p w14:paraId="543AC62F" w14:textId="77777777" w:rsidR="00253D14" w:rsidRDefault="00253D14" w:rsidP="00253D14"/>
    <w:p w14:paraId="75C3F65B" w14:textId="4FCDC76D" w:rsidR="00CE25AB" w:rsidRDefault="00CE25AB" w:rsidP="00CE25AB">
      <w:pPr>
        <w:pStyle w:val="Heading2"/>
        <w:rPr>
          <w:rFonts w:ascii="Roboto Black" w:hAnsi="Roboto Black"/>
        </w:rPr>
      </w:pPr>
      <w:bookmarkStart w:id="21" w:name="_Toc177052472"/>
      <w:r>
        <w:rPr>
          <w:rFonts w:ascii="Roboto Black" w:hAnsi="Roboto Black"/>
        </w:rPr>
        <w:t>11</w:t>
      </w:r>
      <w:r w:rsidRPr="001B79AC">
        <w:rPr>
          <w:rFonts w:ascii="Roboto Black" w:hAnsi="Roboto Black"/>
        </w:rPr>
        <w:t>.</w:t>
      </w:r>
      <w:r w:rsidR="00662982">
        <w:rPr>
          <w:rFonts w:ascii="Roboto Black" w:hAnsi="Roboto Black"/>
        </w:rPr>
        <w:t>3</w:t>
      </w:r>
      <w:r w:rsidRPr="001B79AC">
        <w:rPr>
          <w:rFonts w:ascii="Roboto Black" w:hAnsi="Roboto Black"/>
        </w:rPr>
        <w:t xml:space="preserve">. </w:t>
      </w:r>
      <w:r w:rsidR="002D2228">
        <w:rPr>
          <w:rFonts w:ascii="Roboto Black" w:hAnsi="Roboto Black"/>
        </w:rPr>
        <w:t>Validity</w:t>
      </w:r>
      <w:r>
        <w:rPr>
          <w:rFonts w:ascii="Roboto Black" w:hAnsi="Roboto Black"/>
        </w:rPr>
        <w:t xml:space="preserve"> of the Bid</w:t>
      </w:r>
      <w:bookmarkEnd w:id="21"/>
    </w:p>
    <w:p w14:paraId="79CEE53C" w14:textId="77777777" w:rsidR="00CE25AB" w:rsidRDefault="00CE25AB" w:rsidP="00CE25AB">
      <w:pPr>
        <w:spacing w:after="0"/>
        <w:jc w:val="both"/>
        <w:rPr>
          <w:rFonts w:ascii="Roboto" w:hAnsi="Roboto"/>
          <w:sz w:val="20"/>
          <w:szCs w:val="20"/>
        </w:rPr>
      </w:pPr>
    </w:p>
    <w:p w14:paraId="113D2975" w14:textId="0FF2A1F3" w:rsidR="00CE25AB" w:rsidRPr="00107737" w:rsidRDefault="00B35461" w:rsidP="00CE25AB">
      <w:pPr>
        <w:pStyle w:val="NoSpacing"/>
        <w:jc w:val="both"/>
        <w:rPr>
          <w:rFonts w:ascii="Roboto" w:hAnsi="Roboto"/>
          <w:sz w:val="20"/>
          <w:szCs w:val="20"/>
        </w:rPr>
      </w:pPr>
      <w:r w:rsidRPr="00B35461">
        <w:rPr>
          <w:rFonts w:ascii="Roboto" w:hAnsi="Roboto"/>
          <w:sz w:val="20"/>
          <w:szCs w:val="20"/>
        </w:rPr>
        <w:t xml:space="preserve">Bid shall remain valid for 90 days from the date of opening of </w:t>
      </w:r>
      <w:r>
        <w:rPr>
          <w:rFonts w:ascii="Roboto" w:hAnsi="Roboto"/>
          <w:sz w:val="20"/>
          <w:szCs w:val="20"/>
        </w:rPr>
        <w:t>Commercial</w:t>
      </w:r>
      <w:r w:rsidRPr="00B35461">
        <w:rPr>
          <w:rFonts w:ascii="Roboto" w:hAnsi="Roboto"/>
          <w:sz w:val="20"/>
          <w:szCs w:val="20"/>
        </w:rPr>
        <w:t xml:space="preserve"> Bid</w:t>
      </w:r>
      <w:r w:rsidR="00766AAC">
        <w:rPr>
          <w:rFonts w:ascii="Roboto" w:hAnsi="Roboto"/>
          <w:sz w:val="20"/>
          <w:szCs w:val="20"/>
        </w:rPr>
        <w:t>.</w:t>
      </w:r>
    </w:p>
    <w:p w14:paraId="2E57B4E8" w14:textId="77777777" w:rsidR="00CE25AB" w:rsidRDefault="00CE25AB" w:rsidP="00253D14"/>
    <w:p w14:paraId="31A55D19" w14:textId="3DB89F9C" w:rsidR="00766AAC" w:rsidRDefault="00766AAC" w:rsidP="00766AAC">
      <w:pPr>
        <w:pStyle w:val="Heading2"/>
        <w:rPr>
          <w:rFonts w:ascii="Roboto Black" w:hAnsi="Roboto Black"/>
        </w:rPr>
      </w:pPr>
      <w:bookmarkStart w:id="22" w:name="_Toc177052473"/>
      <w:r>
        <w:rPr>
          <w:rFonts w:ascii="Roboto Black" w:hAnsi="Roboto Black"/>
        </w:rPr>
        <w:t>11</w:t>
      </w:r>
      <w:r w:rsidRPr="001B79AC">
        <w:rPr>
          <w:rFonts w:ascii="Roboto Black" w:hAnsi="Roboto Black"/>
        </w:rPr>
        <w:t>.</w:t>
      </w:r>
      <w:r>
        <w:rPr>
          <w:rFonts w:ascii="Roboto Black" w:hAnsi="Roboto Black"/>
        </w:rPr>
        <w:t>4</w:t>
      </w:r>
      <w:r w:rsidRPr="001B79AC">
        <w:rPr>
          <w:rFonts w:ascii="Roboto Black" w:hAnsi="Roboto Black"/>
        </w:rPr>
        <w:t xml:space="preserve">. </w:t>
      </w:r>
      <w:r>
        <w:rPr>
          <w:rFonts w:ascii="Roboto Black" w:hAnsi="Roboto Black"/>
        </w:rPr>
        <w:t>Late Bid</w:t>
      </w:r>
      <w:bookmarkEnd w:id="22"/>
    </w:p>
    <w:p w14:paraId="2FF16153" w14:textId="77777777" w:rsidR="00766AAC" w:rsidRDefault="00766AAC" w:rsidP="00766AAC">
      <w:pPr>
        <w:spacing w:after="0"/>
        <w:jc w:val="both"/>
        <w:rPr>
          <w:rFonts w:ascii="Roboto" w:hAnsi="Roboto"/>
          <w:sz w:val="20"/>
          <w:szCs w:val="20"/>
        </w:rPr>
      </w:pPr>
    </w:p>
    <w:p w14:paraId="6BD3A672" w14:textId="4C43B68B" w:rsidR="00766AAC" w:rsidRDefault="00804A77" w:rsidP="00455EDB">
      <w:pPr>
        <w:jc w:val="both"/>
        <w:rPr>
          <w:rFonts w:ascii="Roboto" w:eastAsiaTheme="minorEastAsia" w:hAnsi="Roboto"/>
          <w:sz w:val="20"/>
          <w:szCs w:val="20"/>
        </w:rPr>
      </w:pPr>
      <w:r w:rsidRPr="00804A77">
        <w:rPr>
          <w:rFonts w:ascii="Roboto" w:eastAsiaTheme="minorEastAsia" w:hAnsi="Roboto"/>
          <w:sz w:val="20"/>
          <w:szCs w:val="20"/>
        </w:rPr>
        <w:t xml:space="preserve">Any bid received by the NSDL after the deadline for submission of bids prescribed by the NSDL, in Request for Proposal, </w:t>
      </w:r>
      <w:r w:rsidR="007B0FD9" w:rsidRPr="00804A77">
        <w:rPr>
          <w:rFonts w:ascii="Roboto" w:eastAsiaTheme="minorEastAsia" w:hAnsi="Roboto"/>
          <w:sz w:val="20"/>
          <w:szCs w:val="20"/>
        </w:rPr>
        <w:t>will not be</w:t>
      </w:r>
      <w:r>
        <w:rPr>
          <w:rFonts w:ascii="Roboto" w:eastAsiaTheme="minorEastAsia" w:hAnsi="Roboto"/>
          <w:sz w:val="20"/>
          <w:szCs w:val="20"/>
        </w:rPr>
        <w:t xml:space="preserve"> considered</w:t>
      </w:r>
      <w:r w:rsidRPr="00804A77">
        <w:rPr>
          <w:rFonts w:ascii="Roboto" w:eastAsiaTheme="minorEastAsia" w:hAnsi="Roboto"/>
          <w:sz w:val="20"/>
          <w:szCs w:val="20"/>
        </w:rPr>
        <w:t xml:space="preserve">. NSDL may at its discretion consider a bid submitted within maximum </w:t>
      </w:r>
      <w:r w:rsidR="00F006CB">
        <w:rPr>
          <w:rFonts w:ascii="Roboto" w:eastAsiaTheme="minorEastAsia" w:hAnsi="Roboto"/>
          <w:sz w:val="20"/>
          <w:szCs w:val="20"/>
        </w:rPr>
        <w:t xml:space="preserve">three working </w:t>
      </w:r>
      <w:r w:rsidR="00285EE3">
        <w:rPr>
          <w:rFonts w:ascii="Roboto" w:eastAsiaTheme="minorEastAsia" w:hAnsi="Roboto"/>
          <w:sz w:val="20"/>
          <w:szCs w:val="20"/>
        </w:rPr>
        <w:t xml:space="preserve">days </w:t>
      </w:r>
      <w:r w:rsidRPr="00804A77">
        <w:rPr>
          <w:rFonts w:ascii="Roboto" w:eastAsiaTheme="minorEastAsia" w:hAnsi="Roboto"/>
          <w:sz w:val="20"/>
          <w:szCs w:val="20"/>
        </w:rPr>
        <w:t>after the aforesaid deadline.</w:t>
      </w:r>
    </w:p>
    <w:p w14:paraId="7423C2D0" w14:textId="340D2290" w:rsidR="00DF2D62" w:rsidRDefault="00DF2D62" w:rsidP="00DF2D62">
      <w:pPr>
        <w:pStyle w:val="Heading2"/>
        <w:rPr>
          <w:rFonts w:ascii="Roboto Black" w:hAnsi="Roboto Black"/>
        </w:rPr>
      </w:pPr>
      <w:bookmarkStart w:id="23" w:name="_Toc177052474"/>
      <w:r>
        <w:rPr>
          <w:rFonts w:ascii="Roboto Black" w:hAnsi="Roboto Black"/>
        </w:rPr>
        <w:t>11</w:t>
      </w:r>
      <w:r w:rsidRPr="001B79AC">
        <w:rPr>
          <w:rFonts w:ascii="Roboto Black" w:hAnsi="Roboto Black"/>
        </w:rPr>
        <w:t>.</w:t>
      </w:r>
      <w:r>
        <w:rPr>
          <w:rFonts w:ascii="Roboto Black" w:hAnsi="Roboto Black"/>
        </w:rPr>
        <w:t>5</w:t>
      </w:r>
      <w:r w:rsidRPr="001B79AC">
        <w:rPr>
          <w:rFonts w:ascii="Roboto Black" w:hAnsi="Roboto Black"/>
        </w:rPr>
        <w:t xml:space="preserve">. </w:t>
      </w:r>
      <w:r>
        <w:rPr>
          <w:rFonts w:ascii="Roboto Black" w:hAnsi="Roboto Black"/>
        </w:rPr>
        <w:t>Preliminary Examination</w:t>
      </w:r>
      <w:bookmarkEnd w:id="23"/>
    </w:p>
    <w:p w14:paraId="1AF5A2EC" w14:textId="77777777" w:rsidR="00DF2D62" w:rsidRDefault="00DF2D62" w:rsidP="00DF2D62">
      <w:pPr>
        <w:spacing w:after="0"/>
        <w:jc w:val="both"/>
        <w:rPr>
          <w:rFonts w:ascii="Roboto" w:hAnsi="Roboto"/>
          <w:sz w:val="20"/>
          <w:szCs w:val="20"/>
        </w:rPr>
      </w:pPr>
    </w:p>
    <w:p w14:paraId="5304E186" w14:textId="1DA32257" w:rsidR="00732125" w:rsidRPr="00732125" w:rsidRDefault="00732125" w:rsidP="001E4618">
      <w:pPr>
        <w:pStyle w:val="NoSpacing"/>
        <w:numPr>
          <w:ilvl w:val="0"/>
          <w:numId w:val="14"/>
        </w:numPr>
        <w:spacing w:after="160" w:line="259" w:lineRule="auto"/>
        <w:jc w:val="both"/>
        <w:rPr>
          <w:rFonts w:ascii="Roboto" w:hAnsi="Roboto"/>
          <w:sz w:val="20"/>
          <w:szCs w:val="20"/>
        </w:rPr>
      </w:pPr>
      <w:r w:rsidRPr="00732125">
        <w:rPr>
          <w:rFonts w:ascii="Roboto" w:hAnsi="Roboto"/>
          <w:sz w:val="20"/>
          <w:szCs w:val="20"/>
        </w:rPr>
        <w:t>NSDL will examine the bids to determine whether they are complete, whether any computational errors have been made, whether required sureties have been furnished</w:t>
      </w:r>
      <w:r w:rsidR="001E4618">
        <w:rPr>
          <w:rFonts w:ascii="Roboto" w:hAnsi="Roboto"/>
          <w:sz w:val="20"/>
          <w:szCs w:val="20"/>
        </w:rPr>
        <w:t xml:space="preserve"> </w:t>
      </w:r>
      <w:r w:rsidRPr="00732125">
        <w:rPr>
          <w:rFonts w:ascii="Roboto" w:hAnsi="Roboto"/>
          <w:sz w:val="20"/>
          <w:szCs w:val="20"/>
        </w:rPr>
        <w:t>and whether the bids are generally in order.</w:t>
      </w:r>
    </w:p>
    <w:p w14:paraId="7D4CC225" w14:textId="77777777" w:rsidR="00732125" w:rsidRPr="00732125" w:rsidRDefault="00732125" w:rsidP="001E4618">
      <w:pPr>
        <w:pStyle w:val="NoSpacing"/>
        <w:numPr>
          <w:ilvl w:val="0"/>
          <w:numId w:val="14"/>
        </w:numPr>
        <w:spacing w:after="160" w:line="259" w:lineRule="auto"/>
        <w:jc w:val="both"/>
        <w:rPr>
          <w:rFonts w:ascii="Roboto" w:hAnsi="Roboto"/>
          <w:sz w:val="20"/>
          <w:szCs w:val="20"/>
        </w:rPr>
      </w:pPr>
      <w:r w:rsidRPr="00732125">
        <w:rPr>
          <w:rFonts w:ascii="Roboto" w:hAnsi="Roboto"/>
          <w:sz w:val="20"/>
          <w:szCs w:val="20"/>
        </w:rPr>
        <w:t>Arithmetical errors if any will be rectified on the following basis:</w:t>
      </w:r>
    </w:p>
    <w:p w14:paraId="04C0F7F0" w14:textId="77777777" w:rsidR="00732125" w:rsidRPr="00732125" w:rsidRDefault="00732125" w:rsidP="001E4618">
      <w:pPr>
        <w:pStyle w:val="NoSpacing"/>
        <w:numPr>
          <w:ilvl w:val="1"/>
          <w:numId w:val="14"/>
        </w:numPr>
        <w:spacing w:after="160" w:line="259" w:lineRule="auto"/>
        <w:jc w:val="both"/>
        <w:rPr>
          <w:rFonts w:ascii="Roboto" w:hAnsi="Roboto"/>
          <w:sz w:val="20"/>
          <w:szCs w:val="20"/>
        </w:rPr>
      </w:pPr>
      <w:r w:rsidRPr="00732125">
        <w:rPr>
          <w:rFonts w:ascii="Roboto" w:hAnsi="Roboto"/>
          <w:sz w:val="20"/>
          <w:szCs w:val="20"/>
        </w:rPr>
        <w:t>If there is discrepancy between the unit price and the total price that is obtained by multiplying the unit price and quantity, the unit price shall prevail and the total price shall be corrected.</w:t>
      </w:r>
    </w:p>
    <w:p w14:paraId="79F45447" w14:textId="77777777" w:rsidR="00732125" w:rsidRPr="00732125" w:rsidRDefault="00732125" w:rsidP="001E4618">
      <w:pPr>
        <w:pStyle w:val="NoSpacing"/>
        <w:numPr>
          <w:ilvl w:val="1"/>
          <w:numId w:val="14"/>
        </w:numPr>
        <w:spacing w:after="160" w:line="259" w:lineRule="auto"/>
        <w:jc w:val="both"/>
        <w:rPr>
          <w:rFonts w:ascii="Roboto" w:hAnsi="Roboto"/>
          <w:sz w:val="20"/>
          <w:szCs w:val="20"/>
        </w:rPr>
      </w:pPr>
      <w:r w:rsidRPr="00732125">
        <w:rPr>
          <w:rFonts w:ascii="Roboto" w:hAnsi="Roboto"/>
          <w:sz w:val="20"/>
          <w:szCs w:val="20"/>
        </w:rPr>
        <w:t>If there is a discrepancy between words and figures, the amount in words will prevail.</w:t>
      </w:r>
    </w:p>
    <w:p w14:paraId="2D521A6F" w14:textId="13219A33" w:rsidR="00732125" w:rsidRPr="00732125" w:rsidRDefault="00732125" w:rsidP="001E4618">
      <w:pPr>
        <w:pStyle w:val="NoSpacing"/>
        <w:numPr>
          <w:ilvl w:val="0"/>
          <w:numId w:val="14"/>
        </w:numPr>
        <w:spacing w:after="160" w:line="259" w:lineRule="auto"/>
        <w:jc w:val="both"/>
        <w:rPr>
          <w:rFonts w:ascii="Roboto" w:hAnsi="Roboto"/>
          <w:sz w:val="20"/>
          <w:szCs w:val="20"/>
        </w:rPr>
      </w:pPr>
      <w:r w:rsidRPr="00732125">
        <w:rPr>
          <w:rFonts w:ascii="Roboto" w:hAnsi="Roboto"/>
          <w:sz w:val="20"/>
          <w:szCs w:val="20"/>
        </w:rPr>
        <w:t xml:space="preserve">If the bidder does not accept the correction of errors as per clause </w:t>
      </w:r>
      <w:r w:rsidR="00C97299">
        <w:rPr>
          <w:rFonts w:ascii="Roboto" w:hAnsi="Roboto"/>
          <w:sz w:val="20"/>
          <w:szCs w:val="20"/>
        </w:rPr>
        <w:t>11.5.2</w:t>
      </w:r>
      <w:r w:rsidRPr="00732125">
        <w:rPr>
          <w:rFonts w:ascii="Roboto" w:hAnsi="Roboto"/>
          <w:sz w:val="20"/>
          <w:szCs w:val="20"/>
        </w:rPr>
        <w:t xml:space="preserve">, </w:t>
      </w:r>
      <w:r w:rsidR="00C97299">
        <w:rPr>
          <w:rFonts w:ascii="Roboto" w:hAnsi="Roboto"/>
          <w:sz w:val="20"/>
          <w:szCs w:val="20"/>
        </w:rPr>
        <w:t>the</w:t>
      </w:r>
      <w:r w:rsidRPr="00732125">
        <w:rPr>
          <w:rFonts w:ascii="Roboto" w:hAnsi="Roboto"/>
          <w:sz w:val="20"/>
          <w:szCs w:val="20"/>
        </w:rPr>
        <w:t xml:space="preserve"> bid will be rejected.</w:t>
      </w:r>
    </w:p>
    <w:p w14:paraId="41CCEADE" w14:textId="2882582D" w:rsidR="00732125" w:rsidRPr="00732125" w:rsidRDefault="00732125" w:rsidP="001E4618">
      <w:pPr>
        <w:pStyle w:val="NoSpacing"/>
        <w:numPr>
          <w:ilvl w:val="0"/>
          <w:numId w:val="14"/>
        </w:numPr>
        <w:spacing w:after="160" w:line="259" w:lineRule="auto"/>
        <w:jc w:val="both"/>
        <w:rPr>
          <w:rFonts w:ascii="Roboto" w:hAnsi="Roboto"/>
          <w:sz w:val="20"/>
          <w:szCs w:val="20"/>
        </w:rPr>
      </w:pPr>
      <w:r w:rsidRPr="00732125">
        <w:rPr>
          <w:rFonts w:ascii="Roboto" w:hAnsi="Roboto"/>
          <w:sz w:val="20"/>
          <w:szCs w:val="20"/>
        </w:rPr>
        <w:t>NSDL, at its discretion, may waive any minor informality, non</w:t>
      </w:r>
      <w:r w:rsidR="0070003F">
        <w:rPr>
          <w:rFonts w:ascii="Roboto" w:hAnsi="Roboto"/>
          <w:sz w:val="20"/>
          <w:szCs w:val="20"/>
        </w:rPr>
        <w:t>-</w:t>
      </w:r>
      <w:r w:rsidRPr="00732125">
        <w:rPr>
          <w:rFonts w:ascii="Roboto" w:hAnsi="Roboto"/>
          <w:sz w:val="20"/>
          <w:szCs w:val="20"/>
        </w:rPr>
        <w:t>conformity or irregularity in a Bid, which does not prejudice or affect the relative ranking of any Bidder. This shall be binding on all bidders and NSDL reserves the rights for such waivers.</w:t>
      </w:r>
    </w:p>
    <w:p w14:paraId="6D5B189E" w14:textId="1AE6201E" w:rsidR="00732125" w:rsidRPr="00732125" w:rsidRDefault="00732125" w:rsidP="001E4618">
      <w:pPr>
        <w:pStyle w:val="NoSpacing"/>
        <w:numPr>
          <w:ilvl w:val="0"/>
          <w:numId w:val="14"/>
        </w:numPr>
        <w:spacing w:after="160" w:line="259" w:lineRule="auto"/>
        <w:jc w:val="both"/>
        <w:rPr>
          <w:rFonts w:ascii="Roboto" w:hAnsi="Roboto"/>
          <w:sz w:val="20"/>
          <w:szCs w:val="20"/>
        </w:rPr>
      </w:pPr>
      <w:r w:rsidRPr="00732125">
        <w:rPr>
          <w:rFonts w:ascii="Roboto" w:hAnsi="Roboto"/>
          <w:sz w:val="20"/>
          <w:szCs w:val="20"/>
        </w:rPr>
        <w:t>Prior to the detailed evaluation, NSDL will determine the substantial responsiveness of each bid to the RFP. For purposes of these clauses, a substantially responsive bid is one, which conforms to all the terms &amp; conditions of the RFP without material deviations. Deviations from or objections or reservations to critical provisions such as those concerning</w:t>
      </w:r>
      <w:r w:rsidR="00001E10">
        <w:rPr>
          <w:rFonts w:ascii="Roboto" w:hAnsi="Roboto"/>
          <w:sz w:val="20"/>
          <w:szCs w:val="20"/>
        </w:rPr>
        <w:t xml:space="preserve"> </w:t>
      </w:r>
      <w:r w:rsidRPr="00732125">
        <w:rPr>
          <w:rFonts w:ascii="Roboto" w:hAnsi="Roboto"/>
          <w:sz w:val="20"/>
          <w:szCs w:val="20"/>
        </w:rPr>
        <w:t>Performance Security, Applicable Laws and Taxes &amp; Duties will be deemed to be material deviation. NSDL’s determination of a Bid’s responsiveness is to be based on the contents of the Bid itself without recourse to extrinsic evidence.</w:t>
      </w:r>
    </w:p>
    <w:p w14:paraId="5ACC5AA9" w14:textId="399E4117" w:rsidR="00732125" w:rsidRPr="000029B1" w:rsidRDefault="00732125" w:rsidP="001E4618">
      <w:pPr>
        <w:pStyle w:val="NoSpacing"/>
        <w:numPr>
          <w:ilvl w:val="0"/>
          <w:numId w:val="14"/>
        </w:numPr>
        <w:spacing w:after="160" w:line="259" w:lineRule="auto"/>
        <w:jc w:val="both"/>
        <w:rPr>
          <w:rFonts w:ascii="Times New Roman" w:eastAsia="Calibri" w:hAnsi="Times New Roman" w:cs="Times New Roman"/>
        </w:rPr>
      </w:pPr>
      <w:r w:rsidRPr="00732125">
        <w:rPr>
          <w:rFonts w:ascii="Roboto" w:hAnsi="Roboto"/>
          <w:sz w:val="20"/>
          <w:szCs w:val="20"/>
        </w:rPr>
        <w:t>If a Bid is not substantially responsive, it could be rejected by NSDL and may not subsequently be made responsive by the bidder by correction of the non-conformity.</w:t>
      </w:r>
    </w:p>
    <w:p w14:paraId="2C371CBD" w14:textId="683150A3" w:rsidR="003A30CA" w:rsidRDefault="003A30CA" w:rsidP="003A30CA">
      <w:pPr>
        <w:pStyle w:val="Heading2"/>
        <w:rPr>
          <w:rFonts w:ascii="Roboto Black" w:hAnsi="Roboto Black"/>
        </w:rPr>
      </w:pPr>
      <w:bookmarkStart w:id="24" w:name="_Toc177052475"/>
      <w:r>
        <w:rPr>
          <w:rFonts w:ascii="Roboto Black" w:hAnsi="Roboto Black"/>
        </w:rPr>
        <w:t>11</w:t>
      </w:r>
      <w:r w:rsidRPr="001B79AC">
        <w:rPr>
          <w:rFonts w:ascii="Roboto Black" w:hAnsi="Roboto Black"/>
        </w:rPr>
        <w:t>.</w:t>
      </w:r>
      <w:r w:rsidR="00441188">
        <w:rPr>
          <w:rFonts w:ascii="Roboto Black" w:hAnsi="Roboto Black"/>
        </w:rPr>
        <w:t>6</w:t>
      </w:r>
      <w:r w:rsidRPr="001B79AC">
        <w:rPr>
          <w:rFonts w:ascii="Roboto Black" w:hAnsi="Roboto Black"/>
        </w:rPr>
        <w:t xml:space="preserve">. </w:t>
      </w:r>
      <w:r w:rsidR="00EB2077">
        <w:rPr>
          <w:rFonts w:ascii="Roboto Black" w:hAnsi="Roboto Black"/>
        </w:rPr>
        <w:t>Liability and Costs</w:t>
      </w:r>
      <w:bookmarkEnd w:id="24"/>
    </w:p>
    <w:p w14:paraId="595636A1" w14:textId="77777777" w:rsidR="003A30CA" w:rsidRDefault="003A30CA" w:rsidP="003A30CA">
      <w:pPr>
        <w:spacing w:after="0"/>
        <w:jc w:val="both"/>
        <w:rPr>
          <w:rFonts w:ascii="Roboto" w:hAnsi="Roboto"/>
          <w:sz w:val="20"/>
          <w:szCs w:val="20"/>
        </w:rPr>
      </w:pPr>
    </w:p>
    <w:p w14:paraId="33FEAC2F" w14:textId="409281A6" w:rsidR="000E0DE7" w:rsidRDefault="000E0DE7" w:rsidP="003A30CA">
      <w:pPr>
        <w:jc w:val="both"/>
        <w:rPr>
          <w:rFonts w:ascii="Roboto" w:eastAsiaTheme="minorEastAsia" w:hAnsi="Roboto"/>
          <w:sz w:val="20"/>
          <w:szCs w:val="20"/>
        </w:rPr>
      </w:pPr>
      <w:r w:rsidRPr="000E0DE7">
        <w:rPr>
          <w:rFonts w:ascii="Roboto" w:eastAsiaTheme="minorEastAsia" w:hAnsi="Roboto"/>
          <w:sz w:val="20"/>
          <w:szCs w:val="20"/>
        </w:rPr>
        <w:lastRenderedPageBreak/>
        <w:t xml:space="preserve">NSDL shall not incur any liability or be liable to any bidder in any manner whatsoever in relation to RFP irrespective of any dispute or disagreement between NSDL and the bidder. The Bidder shall be solely responsible for any cost or expenses incurred by it for submission of its bid pursuant to the RFP.    </w:t>
      </w:r>
    </w:p>
    <w:p w14:paraId="2E99AA78" w14:textId="1DCE9E8F" w:rsidR="003C7381" w:rsidRDefault="003C7381" w:rsidP="003C7381">
      <w:pPr>
        <w:pStyle w:val="Heading2"/>
        <w:rPr>
          <w:rFonts w:ascii="Roboto Black" w:hAnsi="Roboto Black"/>
        </w:rPr>
      </w:pPr>
      <w:bookmarkStart w:id="25" w:name="_Toc177052476"/>
      <w:r>
        <w:rPr>
          <w:rFonts w:ascii="Roboto Black" w:hAnsi="Roboto Black"/>
        </w:rPr>
        <w:t>11</w:t>
      </w:r>
      <w:r w:rsidRPr="001B79AC">
        <w:rPr>
          <w:rFonts w:ascii="Roboto Black" w:hAnsi="Roboto Black"/>
        </w:rPr>
        <w:t>.</w:t>
      </w:r>
      <w:r>
        <w:rPr>
          <w:rFonts w:ascii="Roboto Black" w:hAnsi="Roboto Black"/>
        </w:rPr>
        <w:t>7</w:t>
      </w:r>
      <w:r w:rsidRPr="001B79AC">
        <w:rPr>
          <w:rFonts w:ascii="Roboto Black" w:hAnsi="Roboto Black"/>
        </w:rPr>
        <w:t xml:space="preserve">. </w:t>
      </w:r>
      <w:r w:rsidR="003653CE">
        <w:rPr>
          <w:rFonts w:ascii="Roboto Black" w:hAnsi="Roboto Black"/>
        </w:rPr>
        <w:t>Jurisdiction and Governing Laws</w:t>
      </w:r>
      <w:bookmarkEnd w:id="25"/>
    </w:p>
    <w:p w14:paraId="582D98B5" w14:textId="77777777" w:rsidR="003C7381" w:rsidRDefault="003C7381" w:rsidP="003C7381">
      <w:pPr>
        <w:spacing w:after="0"/>
        <w:jc w:val="both"/>
        <w:rPr>
          <w:rFonts w:ascii="Roboto" w:hAnsi="Roboto"/>
          <w:sz w:val="20"/>
          <w:szCs w:val="20"/>
        </w:rPr>
      </w:pPr>
    </w:p>
    <w:p w14:paraId="662A4E00" w14:textId="2EB7F031" w:rsidR="00AE6B86" w:rsidRPr="00AE6B86" w:rsidRDefault="00AE6B86" w:rsidP="00AE6B86">
      <w:pPr>
        <w:jc w:val="both"/>
        <w:rPr>
          <w:rFonts w:ascii="Roboto" w:eastAsiaTheme="minorEastAsia" w:hAnsi="Roboto"/>
          <w:sz w:val="20"/>
          <w:szCs w:val="20"/>
        </w:rPr>
      </w:pPr>
      <w:r w:rsidRPr="00AE6B86">
        <w:rPr>
          <w:rFonts w:ascii="Roboto" w:eastAsiaTheme="minorEastAsia" w:hAnsi="Roboto"/>
          <w:sz w:val="20"/>
          <w:szCs w:val="20"/>
        </w:rPr>
        <w:t xml:space="preserve">The competent courts of law at Mumbai alone shall have </w:t>
      </w:r>
      <w:r w:rsidR="00667B56" w:rsidRPr="00AE6B86">
        <w:rPr>
          <w:rFonts w:ascii="Roboto" w:eastAsiaTheme="minorEastAsia" w:hAnsi="Roboto"/>
          <w:sz w:val="20"/>
          <w:szCs w:val="20"/>
        </w:rPr>
        <w:t>jurisdiction</w:t>
      </w:r>
      <w:r w:rsidRPr="00AE6B86">
        <w:rPr>
          <w:rFonts w:ascii="Roboto" w:eastAsiaTheme="minorEastAsia" w:hAnsi="Roboto"/>
          <w:sz w:val="20"/>
          <w:szCs w:val="20"/>
        </w:rPr>
        <w:t xml:space="preserve"> in respect of all matters connected with the RFP.</w:t>
      </w:r>
      <w:r>
        <w:rPr>
          <w:rFonts w:ascii="Roboto" w:eastAsiaTheme="minorEastAsia" w:hAnsi="Roboto"/>
          <w:sz w:val="20"/>
          <w:szCs w:val="20"/>
        </w:rPr>
        <w:t xml:space="preserve"> </w:t>
      </w:r>
      <w:r w:rsidRPr="00AE6B86">
        <w:rPr>
          <w:rFonts w:ascii="Roboto" w:eastAsiaTheme="minorEastAsia" w:hAnsi="Roboto"/>
          <w:sz w:val="20"/>
          <w:szCs w:val="20"/>
        </w:rPr>
        <w:t>Arbitration or any legal proceedings shall be held in Mumbai, India.</w:t>
      </w:r>
    </w:p>
    <w:p w14:paraId="5D06B41B" w14:textId="7FFF3920" w:rsidR="00AE6B86" w:rsidRDefault="00AE6B86" w:rsidP="00AE6B86">
      <w:pPr>
        <w:jc w:val="both"/>
        <w:rPr>
          <w:rFonts w:ascii="Roboto" w:eastAsiaTheme="minorEastAsia" w:hAnsi="Roboto"/>
          <w:sz w:val="20"/>
          <w:szCs w:val="20"/>
        </w:rPr>
      </w:pPr>
      <w:r w:rsidRPr="00AE6B86">
        <w:rPr>
          <w:rFonts w:ascii="Roboto" w:eastAsiaTheme="minorEastAsia" w:hAnsi="Roboto"/>
          <w:sz w:val="20"/>
          <w:szCs w:val="20"/>
        </w:rPr>
        <w:t>This RFP shall be governed by and construed and interpreted in accordance with the laws of India.</w:t>
      </w:r>
    </w:p>
    <w:p w14:paraId="04A30695" w14:textId="107EFD0A" w:rsidR="00925D77" w:rsidRDefault="00925D77" w:rsidP="00925D77">
      <w:pPr>
        <w:pStyle w:val="Heading2"/>
        <w:rPr>
          <w:rFonts w:ascii="Roboto Black" w:hAnsi="Roboto Black"/>
        </w:rPr>
      </w:pPr>
      <w:bookmarkStart w:id="26" w:name="_Toc177052477"/>
      <w:r>
        <w:rPr>
          <w:rFonts w:ascii="Roboto Black" w:hAnsi="Roboto Black"/>
        </w:rPr>
        <w:t>11</w:t>
      </w:r>
      <w:r w:rsidRPr="001B79AC">
        <w:rPr>
          <w:rFonts w:ascii="Roboto Black" w:hAnsi="Roboto Black"/>
        </w:rPr>
        <w:t>.</w:t>
      </w:r>
      <w:r>
        <w:rPr>
          <w:rFonts w:ascii="Roboto Black" w:hAnsi="Roboto Black"/>
        </w:rPr>
        <w:t>8</w:t>
      </w:r>
      <w:r w:rsidRPr="001B79AC">
        <w:rPr>
          <w:rFonts w:ascii="Roboto Black" w:hAnsi="Roboto Black"/>
        </w:rPr>
        <w:t xml:space="preserve">. </w:t>
      </w:r>
      <w:r w:rsidR="00B74E17">
        <w:rPr>
          <w:rFonts w:ascii="Roboto Black" w:hAnsi="Roboto Black"/>
        </w:rPr>
        <w:t>Bidder’s Obligations</w:t>
      </w:r>
      <w:bookmarkEnd w:id="26"/>
    </w:p>
    <w:p w14:paraId="7D402B90" w14:textId="77777777" w:rsidR="00925D77" w:rsidRDefault="00925D77" w:rsidP="00925D77">
      <w:pPr>
        <w:spacing w:after="0"/>
        <w:jc w:val="both"/>
        <w:rPr>
          <w:rFonts w:ascii="Roboto" w:hAnsi="Roboto"/>
          <w:sz w:val="20"/>
          <w:szCs w:val="20"/>
        </w:rPr>
      </w:pPr>
    </w:p>
    <w:p w14:paraId="04361A98" w14:textId="24085606" w:rsidR="00E32657" w:rsidRPr="00E32657" w:rsidRDefault="00E32657" w:rsidP="00E32657">
      <w:pPr>
        <w:jc w:val="both"/>
        <w:rPr>
          <w:rFonts w:ascii="Roboto" w:eastAsiaTheme="minorEastAsia" w:hAnsi="Roboto"/>
          <w:sz w:val="20"/>
          <w:szCs w:val="20"/>
        </w:rPr>
      </w:pPr>
      <w:r w:rsidRPr="00E32657">
        <w:rPr>
          <w:rFonts w:ascii="Roboto" w:eastAsiaTheme="minorEastAsia" w:hAnsi="Roboto"/>
          <w:sz w:val="20"/>
          <w:szCs w:val="20"/>
        </w:rPr>
        <w:t>The bidder is obliged to work closely with the NSDL’s employees, officers, consultants, agents</w:t>
      </w:r>
      <w:r>
        <w:rPr>
          <w:rFonts w:ascii="Roboto" w:eastAsiaTheme="minorEastAsia" w:hAnsi="Roboto"/>
          <w:sz w:val="20"/>
          <w:szCs w:val="20"/>
        </w:rPr>
        <w:t>’</w:t>
      </w:r>
      <w:r w:rsidRPr="00E32657">
        <w:rPr>
          <w:rFonts w:ascii="Roboto" w:eastAsiaTheme="minorEastAsia" w:hAnsi="Roboto"/>
          <w:sz w:val="20"/>
          <w:szCs w:val="20"/>
        </w:rPr>
        <w:t xml:space="preserve"> staff, act within its own authority and abide by directives issued by the NSDL and implementation activities.</w:t>
      </w:r>
    </w:p>
    <w:p w14:paraId="61829272" w14:textId="669E5B0E" w:rsidR="00E32657" w:rsidRPr="00E32657" w:rsidRDefault="00E32657" w:rsidP="00E32657">
      <w:pPr>
        <w:jc w:val="both"/>
        <w:rPr>
          <w:rFonts w:ascii="Roboto" w:eastAsiaTheme="minorEastAsia" w:hAnsi="Roboto"/>
          <w:sz w:val="20"/>
          <w:szCs w:val="20"/>
        </w:rPr>
      </w:pPr>
      <w:r w:rsidRPr="00E32657">
        <w:rPr>
          <w:rFonts w:ascii="Roboto" w:eastAsiaTheme="minorEastAsia" w:hAnsi="Roboto"/>
          <w:sz w:val="20"/>
          <w:szCs w:val="20"/>
        </w:rPr>
        <w:t>The bidder is responsible for managing the activities of its personnel or its representatives and will hold itself responsible for any misdemeanors. The bidder is under obligation to provide consultancy services as per the contract</w:t>
      </w:r>
      <w:r>
        <w:rPr>
          <w:rFonts w:ascii="Roboto" w:eastAsiaTheme="minorEastAsia" w:hAnsi="Roboto"/>
          <w:sz w:val="20"/>
          <w:szCs w:val="20"/>
        </w:rPr>
        <w:t xml:space="preserve"> / </w:t>
      </w:r>
      <w:r w:rsidRPr="00E32657">
        <w:rPr>
          <w:rFonts w:ascii="Roboto" w:eastAsiaTheme="minorEastAsia" w:hAnsi="Roboto"/>
          <w:sz w:val="20"/>
          <w:szCs w:val="20"/>
        </w:rPr>
        <w:t>RFP.</w:t>
      </w:r>
    </w:p>
    <w:p w14:paraId="4C400772" w14:textId="553D2D52" w:rsidR="00E32657" w:rsidRPr="00E32657" w:rsidRDefault="00E32657" w:rsidP="00E32657">
      <w:pPr>
        <w:jc w:val="both"/>
        <w:rPr>
          <w:rFonts w:ascii="Roboto" w:eastAsiaTheme="minorEastAsia" w:hAnsi="Roboto"/>
          <w:sz w:val="20"/>
          <w:szCs w:val="20"/>
        </w:rPr>
      </w:pPr>
      <w:r w:rsidRPr="00E32657">
        <w:rPr>
          <w:rFonts w:ascii="Roboto" w:eastAsiaTheme="minorEastAsia" w:hAnsi="Roboto"/>
          <w:sz w:val="20"/>
          <w:szCs w:val="20"/>
        </w:rPr>
        <w:t>The bidder will treat as confidential all data and information about NSDL, obtained in the execution of their responsibilities, in strict confidence and will not reveal such information to any other party without the prior written approval of the NSDL.</w:t>
      </w:r>
    </w:p>
    <w:p w14:paraId="4311BF16" w14:textId="77777777" w:rsidR="00E32657" w:rsidRPr="00E32657" w:rsidRDefault="00E32657" w:rsidP="00E32657">
      <w:pPr>
        <w:jc w:val="both"/>
        <w:rPr>
          <w:rFonts w:ascii="Roboto" w:eastAsiaTheme="minorEastAsia" w:hAnsi="Roboto"/>
          <w:sz w:val="20"/>
          <w:szCs w:val="20"/>
        </w:rPr>
      </w:pPr>
      <w:r w:rsidRPr="00E32657">
        <w:rPr>
          <w:rFonts w:ascii="Roboto" w:eastAsiaTheme="minorEastAsia" w:hAnsi="Roboto"/>
          <w:sz w:val="20"/>
          <w:szCs w:val="20"/>
        </w:rPr>
        <w:t>The bidder shall not use any intellectual property right of NSDL without prior written consent of NSDL including but not limited to marketing, publicity or any such purpose.</w:t>
      </w:r>
    </w:p>
    <w:p w14:paraId="1A68BA52" w14:textId="77777777" w:rsidR="00E32657" w:rsidRPr="00E32657" w:rsidRDefault="00E32657" w:rsidP="00E32657">
      <w:pPr>
        <w:jc w:val="both"/>
        <w:rPr>
          <w:rFonts w:ascii="Roboto" w:eastAsiaTheme="minorEastAsia" w:hAnsi="Roboto"/>
          <w:sz w:val="20"/>
          <w:szCs w:val="20"/>
        </w:rPr>
      </w:pPr>
      <w:r w:rsidRPr="00E32657">
        <w:rPr>
          <w:rFonts w:ascii="Roboto" w:eastAsiaTheme="minorEastAsia" w:hAnsi="Roboto"/>
          <w:sz w:val="20"/>
          <w:szCs w:val="20"/>
        </w:rPr>
        <w:t>The bidder undertakes to provide true and correct information in the bidding process under the RFP and understands that in case of any false or misleading information can lead to blacklisting of such entity and its related parties.</w:t>
      </w:r>
    </w:p>
    <w:p w14:paraId="2EA650C2" w14:textId="7CAF5096" w:rsidR="00E32657" w:rsidRDefault="00E32657" w:rsidP="00E32657">
      <w:pPr>
        <w:jc w:val="both"/>
        <w:rPr>
          <w:rFonts w:ascii="Roboto" w:eastAsiaTheme="minorEastAsia" w:hAnsi="Roboto"/>
          <w:sz w:val="20"/>
          <w:szCs w:val="20"/>
        </w:rPr>
      </w:pPr>
      <w:r w:rsidRPr="00E32657">
        <w:rPr>
          <w:rFonts w:ascii="Roboto" w:eastAsiaTheme="minorEastAsia" w:hAnsi="Roboto"/>
          <w:sz w:val="20"/>
          <w:szCs w:val="20"/>
        </w:rPr>
        <w:t>The bidder understands that the relationship between the parties is principal to principal and shall not be construed to be principal to agent relationship.</w:t>
      </w:r>
    </w:p>
    <w:p w14:paraId="11962EB7" w14:textId="5FACAA24" w:rsidR="002D6A05" w:rsidRDefault="002D6A05" w:rsidP="002D6A05">
      <w:pPr>
        <w:pStyle w:val="Heading2"/>
        <w:rPr>
          <w:rFonts w:ascii="Roboto Black" w:hAnsi="Roboto Black"/>
        </w:rPr>
      </w:pPr>
      <w:bookmarkStart w:id="27" w:name="_Toc177052478"/>
      <w:r>
        <w:rPr>
          <w:rFonts w:ascii="Roboto Black" w:hAnsi="Roboto Black"/>
        </w:rPr>
        <w:t>11</w:t>
      </w:r>
      <w:r w:rsidRPr="001B79AC">
        <w:rPr>
          <w:rFonts w:ascii="Roboto Black" w:hAnsi="Roboto Black"/>
        </w:rPr>
        <w:t>.</w:t>
      </w:r>
      <w:r>
        <w:rPr>
          <w:rFonts w:ascii="Roboto Black" w:hAnsi="Roboto Black"/>
        </w:rPr>
        <w:t>9</w:t>
      </w:r>
      <w:r w:rsidRPr="001B79AC">
        <w:rPr>
          <w:rFonts w:ascii="Roboto Black" w:hAnsi="Roboto Black"/>
        </w:rPr>
        <w:t xml:space="preserve">. </w:t>
      </w:r>
      <w:r w:rsidR="009F569D" w:rsidRPr="009F569D">
        <w:rPr>
          <w:rFonts w:ascii="Roboto Black" w:hAnsi="Roboto Black"/>
        </w:rPr>
        <w:t>Use of Contract</w:t>
      </w:r>
      <w:r w:rsidR="009F569D">
        <w:rPr>
          <w:rFonts w:ascii="Roboto Black" w:hAnsi="Roboto Black"/>
        </w:rPr>
        <w:t xml:space="preserve"> / </w:t>
      </w:r>
      <w:r w:rsidR="009F569D" w:rsidRPr="009F569D">
        <w:rPr>
          <w:rFonts w:ascii="Roboto Black" w:hAnsi="Roboto Black"/>
        </w:rPr>
        <w:t>RFP Documents and Information</w:t>
      </w:r>
      <w:bookmarkEnd w:id="27"/>
    </w:p>
    <w:p w14:paraId="498AD894" w14:textId="77777777" w:rsidR="002D6A05" w:rsidRDefault="002D6A05" w:rsidP="002D6A05">
      <w:pPr>
        <w:spacing w:after="0"/>
        <w:jc w:val="both"/>
        <w:rPr>
          <w:rFonts w:ascii="Roboto" w:hAnsi="Roboto"/>
          <w:sz w:val="20"/>
          <w:szCs w:val="20"/>
        </w:rPr>
      </w:pPr>
    </w:p>
    <w:p w14:paraId="5EC0CC79" w14:textId="558AF3A6" w:rsidR="002D6C3E" w:rsidRPr="002D6C3E" w:rsidRDefault="002D6C3E" w:rsidP="002D6C3E">
      <w:pPr>
        <w:jc w:val="both"/>
        <w:rPr>
          <w:rFonts w:ascii="Roboto" w:eastAsiaTheme="minorEastAsia" w:hAnsi="Roboto"/>
          <w:sz w:val="20"/>
          <w:szCs w:val="20"/>
        </w:rPr>
      </w:pPr>
      <w:r w:rsidRPr="002D6C3E">
        <w:rPr>
          <w:rFonts w:ascii="Roboto" w:eastAsiaTheme="minorEastAsia" w:hAnsi="Roboto"/>
          <w:sz w:val="20"/>
          <w:szCs w:val="20"/>
        </w:rPr>
        <w:t>The bidder shall not, without the NSDL’s prior written consent, disclose the Contract</w:t>
      </w:r>
      <w:r>
        <w:rPr>
          <w:rFonts w:ascii="Roboto" w:eastAsiaTheme="minorEastAsia" w:hAnsi="Roboto"/>
          <w:sz w:val="20"/>
          <w:szCs w:val="20"/>
        </w:rPr>
        <w:t xml:space="preserve"> / </w:t>
      </w:r>
      <w:r w:rsidRPr="002D6C3E">
        <w:rPr>
          <w:rFonts w:ascii="Roboto" w:eastAsiaTheme="minorEastAsia" w:hAnsi="Roboto"/>
          <w:sz w:val="20"/>
          <w:szCs w:val="20"/>
        </w:rPr>
        <w:t>RFP or any provision thereof or any specification, plan, drawing, pattern or information furnished by or on behalf of the NSDL in connection therewith, to any person other than a person employed by the bidder for submission of bid under the RFP in the performance of the Contract</w:t>
      </w:r>
      <w:r>
        <w:rPr>
          <w:rFonts w:ascii="Roboto" w:eastAsiaTheme="minorEastAsia" w:hAnsi="Roboto"/>
          <w:sz w:val="20"/>
          <w:szCs w:val="20"/>
        </w:rPr>
        <w:t xml:space="preserve"> / </w:t>
      </w:r>
      <w:r w:rsidRPr="002D6C3E">
        <w:rPr>
          <w:rFonts w:ascii="Roboto" w:eastAsiaTheme="minorEastAsia" w:hAnsi="Roboto"/>
          <w:sz w:val="20"/>
          <w:szCs w:val="20"/>
        </w:rPr>
        <w:t>RFP. Disclosure to any such employed person shall be made in confidence &amp; shall extend only as far as may be necessary for purposes of such performance.</w:t>
      </w:r>
    </w:p>
    <w:p w14:paraId="2C4942D8" w14:textId="0A58E1D8" w:rsidR="002D6A05" w:rsidRPr="000E0DE7" w:rsidRDefault="002D6C3E" w:rsidP="002D6C3E">
      <w:pPr>
        <w:jc w:val="both"/>
        <w:rPr>
          <w:rFonts w:ascii="Roboto" w:eastAsiaTheme="minorEastAsia" w:hAnsi="Roboto"/>
          <w:sz w:val="20"/>
          <w:szCs w:val="20"/>
        </w:rPr>
      </w:pPr>
      <w:r w:rsidRPr="002D6C3E">
        <w:rPr>
          <w:rFonts w:ascii="Roboto" w:eastAsiaTheme="minorEastAsia" w:hAnsi="Roboto"/>
          <w:sz w:val="20"/>
          <w:szCs w:val="20"/>
        </w:rPr>
        <w:t>The bidder shall not, without the NSDL’s prior written consent, make use of any document or information except for purposes of submission of bids under this RFP</w:t>
      </w:r>
      <w:r w:rsidR="001512F0">
        <w:rPr>
          <w:rFonts w:ascii="Roboto" w:eastAsiaTheme="minorEastAsia" w:hAnsi="Roboto"/>
          <w:sz w:val="20"/>
          <w:szCs w:val="20"/>
        </w:rPr>
        <w:t xml:space="preserve"> or </w:t>
      </w:r>
      <w:r w:rsidRPr="002D6C3E">
        <w:rPr>
          <w:rFonts w:ascii="Roboto" w:eastAsiaTheme="minorEastAsia" w:hAnsi="Roboto"/>
          <w:sz w:val="20"/>
          <w:szCs w:val="20"/>
        </w:rPr>
        <w:t>performing the Contract</w:t>
      </w:r>
      <w:r w:rsidR="001512F0">
        <w:rPr>
          <w:rFonts w:ascii="Roboto" w:eastAsiaTheme="minorEastAsia" w:hAnsi="Roboto"/>
          <w:sz w:val="20"/>
          <w:szCs w:val="20"/>
        </w:rPr>
        <w:t xml:space="preserve"> / </w:t>
      </w:r>
      <w:r w:rsidRPr="002D6C3E">
        <w:rPr>
          <w:rFonts w:ascii="Roboto" w:eastAsiaTheme="minorEastAsia" w:hAnsi="Roboto"/>
          <w:sz w:val="20"/>
          <w:szCs w:val="20"/>
        </w:rPr>
        <w:t>RFP.</w:t>
      </w:r>
    </w:p>
    <w:p w14:paraId="66D2744D" w14:textId="15D56AD8" w:rsidR="001C4DDA" w:rsidRPr="00AB1EAE" w:rsidRDefault="00AA2E01" w:rsidP="001C4DDA">
      <w:pPr>
        <w:pStyle w:val="Heading1"/>
        <w:numPr>
          <w:ilvl w:val="0"/>
          <w:numId w:val="1"/>
        </w:numPr>
        <w:rPr>
          <w:rFonts w:ascii="Roboto Black" w:hAnsi="Roboto Black"/>
        </w:rPr>
      </w:pPr>
      <w:bookmarkStart w:id="28" w:name="_Toc177052479"/>
      <w:r w:rsidRPr="00AB1EAE">
        <w:rPr>
          <w:rFonts w:ascii="Roboto Black" w:hAnsi="Roboto Black"/>
        </w:rPr>
        <w:t>Annexures</w:t>
      </w:r>
      <w:bookmarkEnd w:id="28"/>
    </w:p>
    <w:p w14:paraId="0F38E36B" w14:textId="0C730BB9" w:rsidR="00EE0F33" w:rsidRPr="00732125" w:rsidRDefault="00EE0F33" w:rsidP="00EE0F33">
      <w:pPr>
        <w:jc w:val="both"/>
        <w:rPr>
          <w:rFonts w:ascii="Roboto" w:hAnsi="Roboto"/>
          <w:sz w:val="20"/>
          <w:szCs w:val="20"/>
        </w:rPr>
      </w:pPr>
      <w:r>
        <w:rPr>
          <w:rFonts w:ascii="Roboto" w:eastAsiaTheme="minorEastAsia" w:hAnsi="Roboto"/>
          <w:sz w:val="20"/>
          <w:szCs w:val="20"/>
        </w:rPr>
        <w:t xml:space="preserve">The bidder should send the </w:t>
      </w:r>
      <w:r w:rsidR="00141BA2">
        <w:rPr>
          <w:rFonts w:ascii="Roboto" w:eastAsiaTheme="minorEastAsia" w:hAnsi="Roboto"/>
          <w:sz w:val="20"/>
          <w:szCs w:val="20"/>
        </w:rPr>
        <w:t>responses</w:t>
      </w:r>
      <w:r w:rsidR="00E66DF3">
        <w:rPr>
          <w:rFonts w:ascii="Roboto" w:eastAsiaTheme="minorEastAsia" w:hAnsi="Roboto"/>
          <w:sz w:val="20"/>
          <w:szCs w:val="20"/>
        </w:rPr>
        <w:t xml:space="preserve"> </w:t>
      </w:r>
      <w:r w:rsidR="00D70C25">
        <w:rPr>
          <w:rFonts w:ascii="Roboto" w:eastAsiaTheme="minorEastAsia" w:hAnsi="Roboto"/>
          <w:sz w:val="20"/>
          <w:szCs w:val="20"/>
        </w:rPr>
        <w:t>with a copy of</w:t>
      </w:r>
      <w:r w:rsidR="006C7EDC">
        <w:rPr>
          <w:rFonts w:ascii="Roboto" w:eastAsiaTheme="minorEastAsia" w:hAnsi="Roboto"/>
          <w:sz w:val="20"/>
          <w:szCs w:val="20"/>
        </w:rPr>
        <w:t xml:space="preserve"> </w:t>
      </w:r>
      <w:r w:rsidR="00E66DF3">
        <w:rPr>
          <w:rFonts w:ascii="Roboto" w:eastAsiaTheme="minorEastAsia" w:hAnsi="Roboto"/>
          <w:sz w:val="20"/>
          <w:szCs w:val="20"/>
        </w:rPr>
        <w:t>supporting documents</w:t>
      </w:r>
      <w:r w:rsidR="00141BA2">
        <w:rPr>
          <w:rFonts w:ascii="Roboto" w:eastAsiaTheme="minorEastAsia" w:hAnsi="Roboto"/>
          <w:sz w:val="20"/>
          <w:szCs w:val="20"/>
        </w:rPr>
        <w:t xml:space="preserve"> </w:t>
      </w:r>
      <w:r w:rsidR="00264A8B">
        <w:rPr>
          <w:rFonts w:ascii="Roboto" w:eastAsiaTheme="minorEastAsia" w:hAnsi="Roboto"/>
          <w:sz w:val="20"/>
          <w:szCs w:val="20"/>
        </w:rPr>
        <w:t>signed by the authorized signatory</w:t>
      </w:r>
      <w:r w:rsidR="000D79BF">
        <w:rPr>
          <w:rFonts w:ascii="Roboto" w:eastAsiaTheme="minorEastAsia" w:hAnsi="Roboto"/>
          <w:sz w:val="20"/>
          <w:szCs w:val="20"/>
        </w:rPr>
        <w:t xml:space="preserve"> of the bidder</w:t>
      </w:r>
      <w:r w:rsidR="00264A8B">
        <w:rPr>
          <w:rFonts w:ascii="Roboto" w:eastAsiaTheme="minorEastAsia" w:hAnsi="Roboto"/>
          <w:sz w:val="20"/>
          <w:szCs w:val="20"/>
        </w:rPr>
        <w:t xml:space="preserve"> </w:t>
      </w:r>
      <w:r w:rsidR="002176FE">
        <w:rPr>
          <w:rFonts w:ascii="Roboto" w:eastAsiaTheme="minorEastAsia" w:hAnsi="Roboto"/>
          <w:sz w:val="20"/>
          <w:szCs w:val="20"/>
        </w:rPr>
        <w:t>to the</w:t>
      </w:r>
      <w:r w:rsidR="00141BA2">
        <w:rPr>
          <w:rFonts w:ascii="Roboto" w:eastAsiaTheme="minorEastAsia" w:hAnsi="Roboto"/>
          <w:sz w:val="20"/>
          <w:szCs w:val="20"/>
        </w:rPr>
        <w:t xml:space="preserve"> </w:t>
      </w:r>
      <w:r>
        <w:rPr>
          <w:rFonts w:ascii="Roboto" w:eastAsiaTheme="minorEastAsia" w:hAnsi="Roboto"/>
          <w:sz w:val="20"/>
          <w:szCs w:val="20"/>
        </w:rPr>
        <w:t xml:space="preserve">following </w:t>
      </w:r>
      <w:r w:rsidR="000F67F5">
        <w:rPr>
          <w:rFonts w:ascii="Roboto" w:eastAsiaTheme="minorEastAsia" w:hAnsi="Roboto"/>
          <w:sz w:val="20"/>
          <w:szCs w:val="20"/>
        </w:rPr>
        <w:t>annexures as per instructions below</w:t>
      </w:r>
      <w:r w:rsidR="00F62522">
        <w:rPr>
          <w:rFonts w:ascii="Roboto" w:eastAsiaTheme="minorEastAsia" w:hAnsi="Roboto"/>
          <w:sz w:val="20"/>
          <w:szCs w:val="20"/>
        </w:rPr>
        <w:t>:</w:t>
      </w:r>
      <w:r w:rsidR="00141BA2">
        <w:rPr>
          <w:rFonts w:ascii="Roboto" w:eastAsiaTheme="minorEastAsia" w:hAnsi="Roboto"/>
          <w:sz w:val="20"/>
          <w:szCs w:val="20"/>
        </w:rPr>
        <w:t xml:space="preserve"> </w:t>
      </w:r>
    </w:p>
    <w:p w14:paraId="150A118A" w14:textId="051F685F" w:rsidR="00EE0F33" w:rsidRPr="00857C87" w:rsidRDefault="000F67F5" w:rsidP="00EE0F33">
      <w:pPr>
        <w:pStyle w:val="NoSpacing"/>
        <w:numPr>
          <w:ilvl w:val="0"/>
          <w:numId w:val="15"/>
        </w:numPr>
        <w:spacing w:after="160" w:line="259" w:lineRule="auto"/>
        <w:jc w:val="both"/>
        <w:rPr>
          <w:rFonts w:ascii="Roboto" w:hAnsi="Roboto"/>
          <w:b/>
          <w:bCs/>
          <w:sz w:val="20"/>
          <w:szCs w:val="20"/>
        </w:rPr>
      </w:pPr>
      <w:r w:rsidRPr="00857C87">
        <w:rPr>
          <w:rFonts w:ascii="Roboto" w:hAnsi="Roboto"/>
          <w:b/>
          <w:bCs/>
          <w:sz w:val="20"/>
          <w:szCs w:val="20"/>
        </w:rPr>
        <w:t xml:space="preserve">Annexure 1 </w:t>
      </w:r>
      <w:r w:rsidR="00835139" w:rsidRPr="00857C87">
        <w:rPr>
          <w:rFonts w:ascii="Roboto" w:hAnsi="Roboto"/>
          <w:b/>
          <w:bCs/>
          <w:sz w:val="20"/>
          <w:szCs w:val="20"/>
        </w:rPr>
        <w:t>–</w:t>
      </w:r>
      <w:r w:rsidRPr="00857C87">
        <w:rPr>
          <w:rFonts w:ascii="Roboto" w:hAnsi="Roboto"/>
          <w:b/>
          <w:bCs/>
          <w:sz w:val="20"/>
          <w:szCs w:val="20"/>
        </w:rPr>
        <w:t xml:space="preserve"> </w:t>
      </w:r>
      <w:r w:rsidR="00835139" w:rsidRPr="00857C87">
        <w:rPr>
          <w:rFonts w:ascii="Roboto" w:hAnsi="Roboto"/>
          <w:sz w:val="20"/>
          <w:szCs w:val="20"/>
        </w:rPr>
        <w:t xml:space="preserve">Responses in Column F and G in the </w:t>
      </w:r>
      <w:r w:rsidR="00D1499D" w:rsidRPr="00857C87">
        <w:rPr>
          <w:rFonts w:ascii="Roboto" w:hAnsi="Roboto"/>
          <w:sz w:val="20"/>
          <w:szCs w:val="20"/>
        </w:rPr>
        <w:t>“</w:t>
      </w:r>
      <w:r w:rsidR="002F6B86" w:rsidRPr="00857C87">
        <w:rPr>
          <w:rFonts w:ascii="Roboto" w:hAnsi="Roboto"/>
          <w:i/>
          <w:iCs/>
          <w:sz w:val="20"/>
          <w:szCs w:val="20"/>
        </w:rPr>
        <w:t>Eligibility Criteria</w:t>
      </w:r>
      <w:r w:rsidR="00D1499D" w:rsidRPr="00857C87">
        <w:rPr>
          <w:rFonts w:ascii="Roboto" w:hAnsi="Roboto"/>
          <w:i/>
          <w:iCs/>
          <w:sz w:val="20"/>
          <w:szCs w:val="20"/>
        </w:rPr>
        <w:t>”</w:t>
      </w:r>
      <w:r w:rsidR="00835139" w:rsidRPr="00857C87">
        <w:rPr>
          <w:rFonts w:ascii="Roboto" w:hAnsi="Roboto"/>
          <w:i/>
          <w:iCs/>
          <w:sz w:val="20"/>
          <w:szCs w:val="20"/>
        </w:rPr>
        <w:t xml:space="preserve"> </w:t>
      </w:r>
      <w:r w:rsidR="00835139" w:rsidRPr="00857C87">
        <w:rPr>
          <w:rFonts w:ascii="Roboto" w:hAnsi="Roboto"/>
          <w:sz w:val="20"/>
          <w:szCs w:val="20"/>
        </w:rPr>
        <w:t>worksheet</w:t>
      </w:r>
      <w:r w:rsidR="00242499" w:rsidRPr="00857C87">
        <w:rPr>
          <w:rFonts w:ascii="Roboto" w:hAnsi="Roboto"/>
          <w:sz w:val="20"/>
          <w:szCs w:val="20"/>
        </w:rPr>
        <w:t xml:space="preserve">. </w:t>
      </w:r>
      <w:r w:rsidR="00A0702B" w:rsidRPr="00857C87">
        <w:rPr>
          <w:rFonts w:ascii="Roboto" w:hAnsi="Roboto"/>
          <w:sz w:val="20"/>
          <w:szCs w:val="20"/>
        </w:rPr>
        <w:t>In Column F</w:t>
      </w:r>
      <w:r w:rsidR="00331799" w:rsidRPr="00857C87">
        <w:rPr>
          <w:rFonts w:ascii="Roboto" w:hAnsi="Roboto"/>
          <w:sz w:val="20"/>
          <w:szCs w:val="20"/>
        </w:rPr>
        <w:t xml:space="preserve">, response to be given whether compliant to the eligibility criteria in </w:t>
      </w:r>
      <w:r w:rsidR="00331799" w:rsidRPr="00857C87">
        <w:rPr>
          <w:rFonts w:ascii="Roboto" w:hAnsi="Roboto"/>
          <w:i/>
          <w:iCs/>
          <w:sz w:val="20"/>
          <w:szCs w:val="20"/>
        </w:rPr>
        <w:t xml:space="preserve">“Yes” </w:t>
      </w:r>
      <w:r w:rsidR="00331799" w:rsidRPr="00857C87">
        <w:rPr>
          <w:rFonts w:ascii="Roboto" w:hAnsi="Roboto"/>
          <w:sz w:val="20"/>
          <w:szCs w:val="20"/>
        </w:rPr>
        <w:t xml:space="preserve">or </w:t>
      </w:r>
      <w:r w:rsidR="00331799" w:rsidRPr="00857C87">
        <w:rPr>
          <w:rFonts w:ascii="Roboto" w:hAnsi="Roboto"/>
          <w:i/>
          <w:iCs/>
          <w:sz w:val="20"/>
          <w:szCs w:val="20"/>
        </w:rPr>
        <w:t>“No”.</w:t>
      </w:r>
      <w:r w:rsidR="006C5DC7" w:rsidRPr="00857C87">
        <w:rPr>
          <w:rFonts w:ascii="Roboto" w:hAnsi="Roboto"/>
          <w:i/>
          <w:iCs/>
          <w:sz w:val="20"/>
          <w:szCs w:val="20"/>
        </w:rPr>
        <w:t xml:space="preserve"> </w:t>
      </w:r>
      <w:r w:rsidR="005C46D2" w:rsidRPr="00857C87">
        <w:rPr>
          <w:rFonts w:ascii="Roboto" w:hAnsi="Roboto"/>
          <w:sz w:val="20"/>
          <w:szCs w:val="20"/>
        </w:rPr>
        <w:t>Remarks</w:t>
      </w:r>
      <w:r w:rsidR="000E1935" w:rsidRPr="00857C87">
        <w:rPr>
          <w:rFonts w:ascii="Roboto" w:hAnsi="Roboto"/>
          <w:sz w:val="20"/>
          <w:szCs w:val="20"/>
        </w:rPr>
        <w:t xml:space="preserve"> if any</w:t>
      </w:r>
      <w:r w:rsidR="005C46D2" w:rsidRPr="00857C87">
        <w:rPr>
          <w:rFonts w:ascii="Roboto" w:hAnsi="Roboto"/>
          <w:sz w:val="20"/>
          <w:szCs w:val="20"/>
        </w:rPr>
        <w:t xml:space="preserve"> to </w:t>
      </w:r>
      <w:r w:rsidR="005C46D2" w:rsidRPr="00857C87">
        <w:rPr>
          <w:rFonts w:ascii="Roboto" w:hAnsi="Roboto"/>
          <w:sz w:val="20"/>
          <w:szCs w:val="20"/>
        </w:rPr>
        <w:lastRenderedPageBreak/>
        <w:t xml:space="preserve">be </w:t>
      </w:r>
      <w:r w:rsidR="00460ADC" w:rsidRPr="00857C87">
        <w:rPr>
          <w:rFonts w:ascii="Roboto" w:hAnsi="Roboto"/>
          <w:sz w:val="20"/>
          <w:szCs w:val="20"/>
        </w:rPr>
        <w:t>added in Column G</w:t>
      </w:r>
      <w:r w:rsidR="00426018" w:rsidRPr="00857C87">
        <w:rPr>
          <w:rFonts w:ascii="Roboto" w:hAnsi="Roboto"/>
          <w:sz w:val="20"/>
          <w:szCs w:val="20"/>
        </w:rPr>
        <w:t>.</w:t>
      </w:r>
      <w:r w:rsidR="00572F7C">
        <w:rPr>
          <w:rFonts w:ascii="Roboto" w:hAnsi="Roboto"/>
          <w:sz w:val="20"/>
          <w:szCs w:val="20"/>
        </w:rPr>
        <w:t xml:space="preserve"> References to be given in the </w:t>
      </w:r>
      <w:r w:rsidR="00572F7C" w:rsidRPr="007A6ED5">
        <w:rPr>
          <w:rFonts w:ascii="Roboto" w:hAnsi="Roboto"/>
          <w:i/>
          <w:iCs/>
          <w:sz w:val="20"/>
          <w:szCs w:val="20"/>
        </w:rPr>
        <w:t>“References</w:t>
      </w:r>
      <w:r w:rsidR="00572F7C">
        <w:rPr>
          <w:rFonts w:ascii="Roboto" w:hAnsi="Roboto"/>
          <w:i/>
          <w:iCs/>
          <w:sz w:val="20"/>
          <w:szCs w:val="20"/>
        </w:rPr>
        <w:t xml:space="preserve">” </w:t>
      </w:r>
      <w:r w:rsidR="00572F7C">
        <w:rPr>
          <w:rFonts w:ascii="Roboto" w:hAnsi="Roboto"/>
          <w:sz w:val="20"/>
          <w:szCs w:val="20"/>
        </w:rPr>
        <w:t>worksheet as per the format provided</w:t>
      </w:r>
      <w:r w:rsidR="00740FB4">
        <w:rPr>
          <w:rFonts w:ascii="Roboto" w:hAnsi="Roboto"/>
          <w:sz w:val="20"/>
          <w:szCs w:val="20"/>
        </w:rPr>
        <w:t>.</w:t>
      </w:r>
    </w:p>
    <w:p w14:paraId="06DC2F5C" w14:textId="0C53B292" w:rsidR="00EE037B" w:rsidRPr="005D6D35" w:rsidRDefault="00E66DF3" w:rsidP="00EE0F33">
      <w:pPr>
        <w:pStyle w:val="NoSpacing"/>
        <w:numPr>
          <w:ilvl w:val="0"/>
          <w:numId w:val="15"/>
        </w:numPr>
        <w:spacing w:after="160" w:line="259" w:lineRule="auto"/>
        <w:jc w:val="both"/>
        <w:rPr>
          <w:rFonts w:ascii="Roboto" w:hAnsi="Roboto"/>
          <w:b/>
          <w:bCs/>
          <w:sz w:val="20"/>
          <w:szCs w:val="20"/>
        </w:rPr>
      </w:pPr>
      <w:r w:rsidRPr="005D6D35">
        <w:rPr>
          <w:rFonts w:ascii="Roboto" w:hAnsi="Roboto"/>
          <w:b/>
          <w:bCs/>
          <w:sz w:val="20"/>
          <w:szCs w:val="20"/>
        </w:rPr>
        <w:t xml:space="preserve">Annexure 2 </w:t>
      </w:r>
    </w:p>
    <w:p w14:paraId="507D2C47" w14:textId="37C851DC" w:rsidR="00EE037B" w:rsidRPr="005D6D35" w:rsidRDefault="00E66DF3" w:rsidP="00612354">
      <w:pPr>
        <w:pStyle w:val="ListParagraph"/>
        <w:numPr>
          <w:ilvl w:val="1"/>
          <w:numId w:val="15"/>
        </w:numPr>
        <w:jc w:val="both"/>
        <w:rPr>
          <w:rFonts w:ascii="Roboto" w:hAnsi="Roboto"/>
          <w:b/>
          <w:bCs/>
          <w:sz w:val="20"/>
          <w:szCs w:val="20"/>
        </w:rPr>
      </w:pPr>
      <w:r w:rsidRPr="005D6D35">
        <w:rPr>
          <w:rFonts w:ascii="Roboto" w:hAnsi="Roboto"/>
          <w:sz w:val="20"/>
          <w:szCs w:val="20"/>
        </w:rPr>
        <w:t>Responses</w:t>
      </w:r>
      <w:r w:rsidR="00665DFC" w:rsidRPr="005D6D35">
        <w:rPr>
          <w:rFonts w:ascii="Roboto" w:hAnsi="Roboto"/>
          <w:sz w:val="20"/>
          <w:szCs w:val="20"/>
        </w:rPr>
        <w:t xml:space="preserve"> to be given in</w:t>
      </w:r>
      <w:r w:rsidRPr="005D6D35">
        <w:rPr>
          <w:rFonts w:ascii="Roboto" w:hAnsi="Roboto"/>
          <w:b/>
          <w:bCs/>
          <w:sz w:val="20"/>
          <w:szCs w:val="20"/>
        </w:rPr>
        <w:t xml:space="preserve"> </w:t>
      </w:r>
      <w:r w:rsidR="00D3003D" w:rsidRPr="005D6D35">
        <w:rPr>
          <w:rFonts w:ascii="Roboto" w:hAnsi="Roboto"/>
          <w:sz w:val="20"/>
          <w:szCs w:val="20"/>
        </w:rPr>
        <w:t>Column G, H, I, J</w:t>
      </w:r>
      <w:r w:rsidR="00AD6565">
        <w:rPr>
          <w:rFonts w:ascii="Roboto" w:hAnsi="Roboto"/>
          <w:sz w:val="20"/>
          <w:szCs w:val="20"/>
        </w:rPr>
        <w:t xml:space="preserve">, </w:t>
      </w:r>
      <w:r w:rsidR="00D3003D" w:rsidRPr="005D6D35">
        <w:rPr>
          <w:rFonts w:ascii="Roboto" w:hAnsi="Roboto"/>
          <w:sz w:val="20"/>
          <w:szCs w:val="20"/>
        </w:rPr>
        <w:t xml:space="preserve">K </w:t>
      </w:r>
      <w:r w:rsidR="00AD6565">
        <w:rPr>
          <w:rFonts w:ascii="Roboto" w:hAnsi="Roboto"/>
          <w:sz w:val="20"/>
          <w:szCs w:val="20"/>
        </w:rPr>
        <w:t xml:space="preserve">and L </w:t>
      </w:r>
      <w:r w:rsidR="00D3003D" w:rsidRPr="005D6D35">
        <w:rPr>
          <w:rFonts w:ascii="Roboto" w:hAnsi="Roboto"/>
          <w:sz w:val="20"/>
          <w:szCs w:val="20"/>
        </w:rPr>
        <w:t xml:space="preserve">in the </w:t>
      </w:r>
      <w:r w:rsidR="00D1499D" w:rsidRPr="005D6D35">
        <w:rPr>
          <w:rFonts w:ascii="Roboto" w:hAnsi="Roboto"/>
          <w:sz w:val="20"/>
          <w:szCs w:val="20"/>
        </w:rPr>
        <w:t>“</w:t>
      </w:r>
      <w:r w:rsidR="002F6B86" w:rsidRPr="005D6D35">
        <w:rPr>
          <w:rFonts w:ascii="Roboto" w:hAnsi="Roboto"/>
          <w:i/>
          <w:iCs/>
          <w:sz w:val="20"/>
          <w:szCs w:val="20"/>
        </w:rPr>
        <w:t>Functional Scope</w:t>
      </w:r>
      <w:r w:rsidR="00D1499D" w:rsidRPr="005D6D35">
        <w:rPr>
          <w:rFonts w:ascii="Roboto" w:hAnsi="Roboto"/>
          <w:i/>
          <w:iCs/>
          <w:sz w:val="20"/>
          <w:szCs w:val="20"/>
        </w:rPr>
        <w:t>”</w:t>
      </w:r>
      <w:r w:rsidR="00D3003D" w:rsidRPr="005D6D35">
        <w:rPr>
          <w:rFonts w:ascii="Roboto" w:hAnsi="Roboto"/>
          <w:i/>
          <w:iCs/>
          <w:sz w:val="20"/>
          <w:szCs w:val="20"/>
        </w:rPr>
        <w:t xml:space="preserve"> </w:t>
      </w:r>
      <w:r w:rsidR="00D3003D" w:rsidRPr="005D6D35">
        <w:rPr>
          <w:rFonts w:ascii="Roboto" w:hAnsi="Roboto"/>
          <w:sz w:val="20"/>
          <w:szCs w:val="20"/>
        </w:rPr>
        <w:t xml:space="preserve">worksheet. </w:t>
      </w:r>
      <w:r w:rsidR="00EE037B" w:rsidRPr="005D6D35">
        <w:rPr>
          <w:rFonts w:ascii="Roboto" w:hAnsi="Roboto"/>
          <w:sz w:val="20"/>
          <w:szCs w:val="20"/>
        </w:rPr>
        <w:t xml:space="preserve">For functional scope </w:t>
      </w:r>
      <w:r w:rsidR="007B59E1" w:rsidRPr="005D6D35">
        <w:rPr>
          <w:rFonts w:ascii="Roboto" w:hAnsi="Roboto"/>
          <w:sz w:val="20"/>
          <w:szCs w:val="20"/>
        </w:rPr>
        <w:t>capability to be responded</w:t>
      </w:r>
      <w:r w:rsidR="00665DFC" w:rsidRPr="005D6D35">
        <w:rPr>
          <w:rFonts w:ascii="Roboto" w:hAnsi="Roboto"/>
          <w:sz w:val="20"/>
          <w:szCs w:val="20"/>
        </w:rPr>
        <w:t xml:space="preserve"> </w:t>
      </w:r>
      <w:r w:rsidR="00665DFC" w:rsidRPr="005D6D35">
        <w:rPr>
          <w:rFonts w:ascii="Roboto" w:hAnsi="Roboto"/>
          <w:i/>
          <w:iCs/>
          <w:sz w:val="20"/>
          <w:szCs w:val="20"/>
        </w:rPr>
        <w:t>“Yes”</w:t>
      </w:r>
      <w:r w:rsidR="007B59E1" w:rsidRPr="005D6D35">
        <w:rPr>
          <w:rFonts w:ascii="Roboto" w:hAnsi="Roboto"/>
          <w:i/>
          <w:iCs/>
          <w:sz w:val="20"/>
          <w:szCs w:val="20"/>
        </w:rPr>
        <w:t xml:space="preserve"> </w:t>
      </w:r>
      <w:r w:rsidR="007B59E1" w:rsidRPr="005D6D35">
        <w:rPr>
          <w:rFonts w:ascii="Roboto" w:hAnsi="Roboto"/>
          <w:sz w:val="20"/>
          <w:szCs w:val="20"/>
        </w:rPr>
        <w:t xml:space="preserve">in any </w:t>
      </w:r>
      <w:r w:rsidR="00F4400C" w:rsidRPr="005D6D35">
        <w:rPr>
          <w:rFonts w:ascii="Roboto" w:hAnsi="Roboto"/>
          <w:sz w:val="20"/>
          <w:szCs w:val="20"/>
        </w:rPr>
        <w:t>one</w:t>
      </w:r>
      <w:r w:rsidR="007B59E1" w:rsidRPr="005D6D35">
        <w:rPr>
          <w:rFonts w:ascii="Roboto" w:hAnsi="Roboto"/>
          <w:sz w:val="20"/>
          <w:szCs w:val="20"/>
        </w:rPr>
        <w:t xml:space="preserve"> of the columns out of G,</w:t>
      </w:r>
      <w:r w:rsidR="00386E62" w:rsidRPr="005D6D35">
        <w:rPr>
          <w:rFonts w:ascii="Roboto" w:hAnsi="Roboto"/>
          <w:sz w:val="20"/>
          <w:szCs w:val="20"/>
        </w:rPr>
        <w:t xml:space="preserve"> </w:t>
      </w:r>
      <w:r w:rsidR="007B59E1" w:rsidRPr="005D6D35">
        <w:rPr>
          <w:rFonts w:ascii="Roboto" w:hAnsi="Roboto"/>
          <w:sz w:val="20"/>
          <w:szCs w:val="20"/>
        </w:rPr>
        <w:t>H,</w:t>
      </w:r>
      <w:r w:rsidR="00333D15" w:rsidRPr="005D6D35">
        <w:rPr>
          <w:rFonts w:ascii="Roboto" w:hAnsi="Roboto"/>
          <w:sz w:val="20"/>
          <w:szCs w:val="20"/>
        </w:rPr>
        <w:t xml:space="preserve"> </w:t>
      </w:r>
      <w:r w:rsidR="007B59E1" w:rsidRPr="005D6D35">
        <w:rPr>
          <w:rFonts w:ascii="Roboto" w:hAnsi="Roboto"/>
          <w:sz w:val="20"/>
          <w:szCs w:val="20"/>
        </w:rPr>
        <w:t>I or J.</w:t>
      </w:r>
      <w:r w:rsidR="002B52E2" w:rsidRPr="005D6D35">
        <w:rPr>
          <w:rFonts w:ascii="Roboto" w:hAnsi="Roboto"/>
          <w:sz w:val="20"/>
          <w:szCs w:val="20"/>
        </w:rPr>
        <w:t xml:space="preserve"> </w:t>
      </w:r>
      <w:r w:rsidR="00AD6565" w:rsidRPr="00AD6565">
        <w:rPr>
          <w:rFonts w:ascii="Roboto" w:hAnsi="Roboto"/>
          <w:sz w:val="20"/>
          <w:szCs w:val="20"/>
        </w:rPr>
        <w:t>Approx. Effort Required (</w:t>
      </w:r>
      <w:r w:rsidR="00AD6565">
        <w:rPr>
          <w:rFonts w:ascii="Roboto" w:hAnsi="Roboto"/>
          <w:sz w:val="20"/>
          <w:szCs w:val="20"/>
        </w:rPr>
        <w:t xml:space="preserve">in </w:t>
      </w:r>
      <w:r w:rsidR="00AD6565" w:rsidRPr="00AD6565">
        <w:rPr>
          <w:rFonts w:ascii="Roboto" w:hAnsi="Roboto"/>
          <w:sz w:val="20"/>
          <w:szCs w:val="20"/>
        </w:rPr>
        <w:t xml:space="preserve">mandays) in case not </w:t>
      </w:r>
      <w:r w:rsidR="00AD6565">
        <w:rPr>
          <w:rFonts w:ascii="Roboto" w:hAnsi="Roboto"/>
          <w:sz w:val="20"/>
          <w:szCs w:val="20"/>
        </w:rPr>
        <w:t>“</w:t>
      </w:r>
      <w:r w:rsidR="00AD6565" w:rsidRPr="00AD6565">
        <w:rPr>
          <w:rFonts w:ascii="Roboto" w:hAnsi="Roboto"/>
          <w:sz w:val="20"/>
          <w:szCs w:val="20"/>
        </w:rPr>
        <w:t>off the shelf</w:t>
      </w:r>
      <w:r w:rsidR="00AD6565">
        <w:rPr>
          <w:rFonts w:ascii="Roboto" w:hAnsi="Roboto"/>
          <w:sz w:val="20"/>
          <w:szCs w:val="20"/>
        </w:rPr>
        <w:t>”</w:t>
      </w:r>
      <w:r w:rsidR="00AD6565" w:rsidRPr="00AD6565">
        <w:rPr>
          <w:rFonts w:ascii="Roboto" w:hAnsi="Roboto"/>
          <w:sz w:val="20"/>
          <w:szCs w:val="20"/>
        </w:rPr>
        <w:t>)</w:t>
      </w:r>
      <w:r w:rsidR="00AD6565">
        <w:rPr>
          <w:rFonts w:ascii="Roboto" w:hAnsi="Roboto"/>
          <w:sz w:val="20"/>
          <w:szCs w:val="20"/>
        </w:rPr>
        <w:t xml:space="preserve"> to be added n column K and </w:t>
      </w:r>
      <w:r w:rsidR="002B52E2" w:rsidRPr="005D6D35">
        <w:rPr>
          <w:rFonts w:ascii="Roboto" w:eastAsiaTheme="minorEastAsia" w:hAnsi="Roboto"/>
          <w:sz w:val="20"/>
          <w:szCs w:val="20"/>
        </w:rPr>
        <w:t xml:space="preserve">Remarks to be added in Column </w:t>
      </w:r>
      <w:r w:rsidR="00AD6565">
        <w:rPr>
          <w:rFonts w:ascii="Roboto" w:eastAsiaTheme="minorEastAsia" w:hAnsi="Roboto"/>
          <w:sz w:val="20"/>
          <w:szCs w:val="20"/>
        </w:rPr>
        <w:t>L</w:t>
      </w:r>
      <w:r w:rsidR="002B52E2" w:rsidRPr="005D6D35">
        <w:rPr>
          <w:rFonts w:ascii="Roboto" w:eastAsiaTheme="minorEastAsia" w:hAnsi="Roboto"/>
          <w:sz w:val="20"/>
          <w:szCs w:val="20"/>
        </w:rPr>
        <w:t>.</w:t>
      </w:r>
    </w:p>
    <w:p w14:paraId="35337679" w14:textId="43D9916C" w:rsidR="00E66DF3" w:rsidRPr="007A6ED5" w:rsidRDefault="006C7EDC" w:rsidP="000B2232">
      <w:pPr>
        <w:pStyle w:val="ListParagraph"/>
        <w:numPr>
          <w:ilvl w:val="1"/>
          <w:numId w:val="15"/>
        </w:numPr>
        <w:jc w:val="both"/>
        <w:rPr>
          <w:rFonts w:ascii="Roboto" w:hAnsi="Roboto"/>
          <w:b/>
          <w:bCs/>
          <w:sz w:val="20"/>
          <w:szCs w:val="20"/>
        </w:rPr>
      </w:pPr>
      <w:r w:rsidRPr="005D6D35">
        <w:rPr>
          <w:rFonts w:ascii="Roboto" w:hAnsi="Roboto"/>
          <w:sz w:val="20"/>
          <w:szCs w:val="20"/>
        </w:rPr>
        <w:t xml:space="preserve">Responses in Column E and F in the </w:t>
      </w:r>
      <w:r w:rsidR="00D1499D" w:rsidRPr="005D6D35">
        <w:rPr>
          <w:rFonts w:ascii="Roboto" w:hAnsi="Roboto"/>
          <w:sz w:val="20"/>
          <w:szCs w:val="20"/>
        </w:rPr>
        <w:t>“</w:t>
      </w:r>
      <w:r w:rsidR="002F6B86" w:rsidRPr="005D6D35">
        <w:rPr>
          <w:rFonts w:ascii="Roboto" w:hAnsi="Roboto"/>
          <w:i/>
          <w:iCs/>
          <w:sz w:val="20"/>
          <w:szCs w:val="20"/>
        </w:rPr>
        <w:t>Technical Specification</w:t>
      </w:r>
      <w:r w:rsidR="00D1499D" w:rsidRPr="005D6D35">
        <w:rPr>
          <w:rFonts w:ascii="Roboto" w:hAnsi="Roboto"/>
          <w:i/>
          <w:iCs/>
          <w:sz w:val="20"/>
          <w:szCs w:val="20"/>
        </w:rPr>
        <w:t>”</w:t>
      </w:r>
      <w:r w:rsidRPr="005D6D35">
        <w:rPr>
          <w:rFonts w:ascii="Roboto" w:hAnsi="Roboto"/>
          <w:i/>
          <w:iCs/>
          <w:sz w:val="20"/>
          <w:szCs w:val="20"/>
        </w:rPr>
        <w:t xml:space="preserve"> </w:t>
      </w:r>
      <w:r w:rsidRPr="005D6D35">
        <w:rPr>
          <w:rFonts w:ascii="Roboto" w:hAnsi="Roboto"/>
          <w:sz w:val="20"/>
          <w:szCs w:val="20"/>
        </w:rPr>
        <w:t>worksheet.</w:t>
      </w:r>
      <w:r w:rsidR="00165CA7" w:rsidRPr="005D6D35">
        <w:rPr>
          <w:rFonts w:ascii="Roboto" w:hAnsi="Roboto"/>
          <w:sz w:val="20"/>
          <w:szCs w:val="20"/>
        </w:rPr>
        <w:t xml:space="preserve"> </w:t>
      </w:r>
      <w:r w:rsidR="00257F67" w:rsidRPr="005D6D35">
        <w:rPr>
          <w:rFonts w:ascii="Roboto" w:hAnsi="Roboto"/>
          <w:sz w:val="20"/>
          <w:szCs w:val="20"/>
        </w:rPr>
        <w:t xml:space="preserve">In Column </w:t>
      </w:r>
      <w:r w:rsidR="0059130E" w:rsidRPr="005D6D35">
        <w:rPr>
          <w:rFonts w:ascii="Roboto" w:hAnsi="Roboto"/>
          <w:sz w:val="20"/>
          <w:szCs w:val="20"/>
        </w:rPr>
        <w:t>E</w:t>
      </w:r>
      <w:r w:rsidR="00257F67" w:rsidRPr="005D6D35">
        <w:rPr>
          <w:rFonts w:ascii="Roboto" w:hAnsi="Roboto"/>
          <w:sz w:val="20"/>
          <w:szCs w:val="20"/>
        </w:rPr>
        <w:t xml:space="preserve">, </w:t>
      </w:r>
      <w:r w:rsidR="00CD778A" w:rsidRPr="005D6D35">
        <w:rPr>
          <w:rFonts w:ascii="Roboto" w:hAnsi="Roboto"/>
          <w:sz w:val="20"/>
          <w:szCs w:val="20"/>
        </w:rPr>
        <w:t xml:space="preserve">either </w:t>
      </w:r>
      <w:r w:rsidR="00CD778A" w:rsidRPr="005D6D35">
        <w:rPr>
          <w:rFonts w:ascii="Roboto" w:hAnsi="Roboto"/>
          <w:i/>
          <w:iCs/>
          <w:sz w:val="20"/>
          <w:szCs w:val="20"/>
        </w:rPr>
        <w:t xml:space="preserve">“Responses to the requirement” </w:t>
      </w:r>
      <w:r w:rsidR="00CD778A" w:rsidRPr="005D6D35">
        <w:rPr>
          <w:rFonts w:ascii="Roboto" w:hAnsi="Roboto"/>
          <w:sz w:val="20"/>
          <w:szCs w:val="20"/>
        </w:rPr>
        <w:t xml:space="preserve">or </w:t>
      </w:r>
      <w:r w:rsidR="00CD778A" w:rsidRPr="005D6D35">
        <w:rPr>
          <w:rFonts w:ascii="Roboto" w:hAnsi="Roboto"/>
          <w:i/>
          <w:iCs/>
          <w:sz w:val="20"/>
          <w:szCs w:val="20"/>
        </w:rPr>
        <w:t>“Compliant to the required technical application Yes/</w:t>
      </w:r>
      <w:r w:rsidR="00B04F62" w:rsidRPr="005D6D35">
        <w:rPr>
          <w:rFonts w:ascii="Roboto" w:hAnsi="Roboto"/>
          <w:i/>
          <w:iCs/>
          <w:sz w:val="20"/>
          <w:szCs w:val="20"/>
        </w:rPr>
        <w:t>No”</w:t>
      </w:r>
      <w:r w:rsidR="00B04F62" w:rsidRPr="005D6D35">
        <w:rPr>
          <w:rFonts w:ascii="Roboto" w:hAnsi="Roboto"/>
          <w:sz w:val="20"/>
          <w:szCs w:val="20"/>
        </w:rPr>
        <w:t xml:space="preserve"> </w:t>
      </w:r>
      <w:r w:rsidR="00B04F62" w:rsidRPr="005D6D35">
        <w:rPr>
          <w:rFonts w:ascii="Roboto" w:hAnsi="Roboto"/>
          <w:i/>
          <w:iCs/>
          <w:sz w:val="20"/>
          <w:szCs w:val="20"/>
        </w:rPr>
        <w:t>to</w:t>
      </w:r>
      <w:r w:rsidR="00B80DF2" w:rsidRPr="005D6D35">
        <w:rPr>
          <w:rFonts w:ascii="Roboto" w:hAnsi="Roboto"/>
          <w:sz w:val="20"/>
          <w:szCs w:val="20"/>
        </w:rPr>
        <w:t xml:space="preserve"> be provided. </w:t>
      </w:r>
      <w:r w:rsidR="0031184A" w:rsidRPr="005D6D35">
        <w:rPr>
          <w:rFonts w:ascii="Roboto" w:eastAsiaTheme="minorEastAsia" w:hAnsi="Roboto"/>
          <w:sz w:val="20"/>
          <w:szCs w:val="20"/>
        </w:rPr>
        <w:t>Remarks</w:t>
      </w:r>
      <w:r w:rsidR="00B04F62" w:rsidRPr="005D6D35">
        <w:rPr>
          <w:rFonts w:ascii="Roboto" w:eastAsiaTheme="minorEastAsia" w:hAnsi="Roboto"/>
          <w:sz w:val="20"/>
          <w:szCs w:val="20"/>
        </w:rPr>
        <w:t xml:space="preserve"> if any</w:t>
      </w:r>
      <w:r w:rsidR="0031184A" w:rsidRPr="005D6D35">
        <w:rPr>
          <w:rFonts w:ascii="Roboto" w:eastAsiaTheme="minorEastAsia" w:hAnsi="Roboto"/>
          <w:sz w:val="20"/>
          <w:szCs w:val="20"/>
        </w:rPr>
        <w:t xml:space="preserve"> to be added in Column F.</w:t>
      </w:r>
    </w:p>
    <w:p w14:paraId="50B93808" w14:textId="300FCB4B" w:rsidR="00740FB4" w:rsidRPr="007A6ED5" w:rsidRDefault="00740FB4" w:rsidP="00A96C4D">
      <w:pPr>
        <w:pStyle w:val="ListParagraph"/>
        <w:numPr>
          <w:ilvl w:val="1"/>
          <w:numId w:val="15"/>
        </w:numPr>
        <w:jc w:val="both"/>
        <w:rPr>
          <w:rFonts w:ascii="Roboto" w:hAnsi="Roboto"/>
          <w:b/>
          <w:bCs/>
          <w:sz w:val="20"/>
          <w:szCs w:val="20"/>
        </w:rPr>
      </w:pPr>
      <w:r>
        <w:rPr>
          <w:rFonts w:ascii="Roboto" w:eastAsiaTheme="minorEastAsia" w:hAnsi="Roboto"/>
          <w:sz w:val="20"/>
          <w:szCs w:val="20"/>
        </w:rPr>
        <w:t xml:space="preserve">SLAs given in the </w:t>
      </w:r>
      <w:r>
        <w:rPr>
          <w:rFonts w:ascii="Roboto" w:eastAsiaTheme="minorEastAsia" w:hAnsi="Roboto"/>
          <w:i/>
          <w:iCs/>
          <w:sz w:val="20"/>
          <w:szCs w:val="20"/>
        </w:rPr>
        <w:t>“SLA”</w:t>
      </w:r>
      <w:r>
        <w:rPr>
          <w:rFonts w:ascii="Roboto" w:eastAsiaTheme="minorEastAsia" w:hAnsi="Roboto"/>
          <w:sz w:val="20"/>
          <w:szCs w:val="20"/>
        </w:rPr>
        <w:t xml:space="preserve"> worksheet are to be adhered to, no exceptions or other interpretations</w:t>
      </w:r>
    </w:p>
    <w:p w14:paraId="2CBCDE31" w14:textId="6D5CB758" w:rsidR="00740FB4" w:rsidRPr="00C754D5" w:rsidRDefault="00740FB4" w:rsidP="00A96C4D">
      <w:pPr>
        <w:pStyle w:val="ListParagraph"/>
        <w:numPr>
          <w:ilvl w:val="1"/>
          <w:numId w:val="15"/>
        </w:numPr>
        <w:jc w:val="both"/>
        <w:rPr>
          <w:rFonts w:ascii="Roboto" w:hAnsi="Roboto"/>
          <w:b/>
          <w:bCs/>
          <w:sz w:val="20"/>
          <w:szCs w:val="20"/>
        </w:rPr>
      </w:pPr>
      <w:r w:rsidRPr="00C754D5">
        <w:rPr>
          <w:rFonts w:ascii="Roboto" w:eastAsiaTheme="minorEastAsia" w:hAnsi="Roboto"/>
          <w:sz w:val="20"/>
          <w:szCs w:val="20"/>
        </w:rPr>
        <w:t xml:space="preserve">Training Requirement as given in the </w:t>
      </w:r>
      <w:r w:rsidRPr="00C754D5">
        <w:rPr>
          <w:rFonts w:ascii="Roboto" w:eastAsiaTheme="minorEastAsia" w:hAnsi="Roboto"/>
          <w:i/>
          <w:iCs/>
          <w:sz w:val="20"/>
          <w:szCs w:val="20"/>
        </w:rPr>
        <w:t>“Training”</w:t>
      </w:r>
      <w:r w:rsidRPr="00C754D5">
        <w:rPr>
          <w:rFonts w:ascii="Roboto" w:eastAsiaTheme="minorEastAsia" w:hAnsi="Roboto"/>
          <w:sz w:val="20"/>
          <w:szCs w:val="20"/>
        </w:rPr>
        <w:t xml:space="preserve"> worksheet, remarks to be given by the vendor, it the same is acceptable or any better methodology will be followed</w:t>
      </w:r>
    </w:p>
    <w:p w14:paraId="681F2619" w14:textId="2FD99DE8" w:rsidR="006C7EDC" w:rsidRPr="00C754D5" w:rsidRDefault="00822E32" w:rsidP="00EE0F33">
      <w:pPr>
        <w:pStyle w:val="NoSpacing"/>
        <w:numPr>
          <w:ilvl w:val="0"/>
          <w:numId w:val="15"/>
        </w:numPr>
        <w:spacing w:after="160" w:line="259" w:lineRule="auto"/>
        <w:jc w:val="both"/>
        <w:rPr>
          <w:rFonts w:ascii="Roboto" w:hAnsi="Roboto"/>
          <w:b/>
          <w:bCs/>
          <w:sz w:val="20"/>
          <w:szCs w:val="20"/>
        </w:rPr>
      </w:pPr>
      <w:r w:rsidRPr="00C754D5">
        <w:rPr>
          <w:rFonts w:ascii="Roboto" w:hAnsi="Roboto"/>
          <w:b/>
          <w:bCs/>
          <w:sz w:val="20"/>
          <w:szCs w:val="20"/>
        </w:rPr>
        <w:t xml:space="preserve">Annexures 3 – </w:t>
      </w:r>
      <w:r w:rsidR="00DB0FFE" w:rsidRPr="00C754D5">
        <w:rPr>
          <w:rFonts w:ascii="Roboto" w:hAnsi="Roboto"/>
          <w:sz w:val="20"/>
          <w:szCs w:val="20"/>
        </w:rPr>
        <w:t>Total cost of ownership</w:t>
      </w:r>
      <w:r w:rsidR="00EE24DB" w:rsidRPr="00C754D5">
        <w:rPr>
          <w:rFonts w:ascii="Roboto" w:hAnsi="Roboto"/>
          <w:sz w:val="20"/>
          <w:szCs w:val="20"/>
        </w:rPr>
        <w:t>.</w:t>
      </w:r>
      <w:r w:rsidR="00740FB4" w:rsidRPr="00C754D5">
        <w:rPr>
          <w:rFonts w:ascii="Roboto" w:hAnsi="Roboto"/>
          <w:sz w:val="20"/>
          <w:szCs w:val="20"/>
        </w:rPr>
        <w:t xml:space="preserve"> </w:t>
      </w:r>
    </w:p>
    <w:p w14:paraId="6F3A8DCE" w14:textId="7970CE07" w:rsidR="0021121C" w:rsidRPr="009B77B6" w:rsidRDefault="00EE24DB" w:rsidP="0042764C">
      <w:pPr>
        <w:pStyle w:val="NoSpacing"/>
        <w:numPr>
          <w:ilvl w:val="0"/>
          <w:numId w:val="15"/>
        </w:numPr>
        <w:spacing w:after="160" w:line="259" w:lineRule="auto"/>
        <w:jc w:val="both"/>
        <w:rPr>
          <w:rFonts w:ascii="Roboto" w:hAnsi="Roboto"/>
          <w:sz w:val="20"/>
          <w:szCs w:val="20"/>
        </w:rPr>
      </w:pPr>
      <w:r w:rsidRPr="009B77B6">
        <w:rPr>
          <w:rFonts w:ascii="Roboto" w:hAnsi="Roboto"/>
          <w:b/>
          <w:bCs/>
          <w:sz w:val="20"/>
          <w:szCs w:val="20"/>
        </w:rPr>
        <w:t xml:space="preserve">Annexure 4 – </w:t>
      </w:r>
      <w:r w:rsidR="00830AB9" w:rsidRPr="009B77B6">
        <w:rPr>
          <w:rFonts w:ascii="Roboto" w:hAnsi="Roboto"/>
          <w:sz w:val="20"/>
          <w:szCs w:val="20"/>
        </w:rPr>
        <w:t>Responses</w:t>
      </w:r>
      <w:r w:rsidR="0055726E" w:rsidRPr="009B77B6">
        <w:rPr>
          <w:rFonts w:ascii="Roboto" w:hAnsi="Roboto"/>
          <w:sz w:val="20"/>
          <w:szCs w:val="20"/>
        </w:rPr>
        <w:t xml:space="preserve"> </w:t>
      </w:r>
      <w:r w:rsidR="00830AB9" w:rsidRPr="009B77B6">
        <w:rPr>
          <w:rFonts w:ascii="Roboto" w:hAnsi="Roboto"/>
          <w:sz w:val="20"/>
          <w:szCs w:val="20"/>
        </w:rPr>
        <w:t xml:space="preserve">from </w:t>
      </w:r>
      <w:r w:rsidR="00E1593F" w:rsidRPr="009B77B6">
        <w:rPr>
          <w:rFonts w:ascii="Roboto" w:hAnsi="Roboto"/>
          <w:sz w:val="20"/>
          <w:szCs w:val="20"/>
        </w:rPr>
        <w:t xml:space="preserve">the bidder </w:t>
      </w:r>
      <w:r w:rsidR="00830AB9" w:rsidRPr="009B77B6">
        <w:rPr>
          <w:rFonts w:ascii="Roboto" w:hAnsi="Roboto"/>
          <w:sz w:val="20"/>
          <w:szCs w:val="20"/>
        </w:rPr>
        <w:t>against each of the points mentioned</w:t>
      </w:r>
      <w:r w:rsidR="009B77B6" w:rsidRPr="009B77B6">
        <w:rPr>
          <w:rFonts w:ascii="Roboto" w:hAnsi="Roboto"/>
          <w:sz w:val="20"/>
          <w:szCs w:val="20"/>
        </w:rPr>
        <w:t xml:space="preserve"> in the </w:t>
      </w:r>
      <w:r w:rsidR="0046542A">
        <w:rPr>
          <w:rFonts w:ascii="Roboto" w:hAnsi="Roboto"/>
          <w:sz w:val="20"/>
          <w:szCs w:val="20"/>
        </w:rPr>
        <w:t>“</w:t>
      </w:r>
      <w:r w:rsidR="009B77B6" w:rsidRPr="009B77B6">
        <w:rPr>
          <w:rFonts w:ascii="Roboto" w:hAnsi="Roboto"/>
          <w:sz w:val="20"/>
          <w:szCs w:val="20"/>
        </w:rPr>
        <w:t>Compliance checklist SEBI Cloud Framework</w:t>
      </w:r>
      <w:r w:rsidR="0046542A">
        <w:rPr>
          <w:rFonts w:ascii="Roboto" w:hAnsi="Roboto"/>
          <w:sz w:val="20"/>
          <w:szCs w:val="20"/>
        </w:rPr>
        <w:t>”</w:t>
      </w:r>
      <w:r w:rsidR="009B77B6" w:rsidRPr="009B77B6">
        <w:rPr>
          <w:rFonts w:ascii="Roboto" w:hAnsi="Roboto"/>
          <w:i/>
          <w:iCs/>
          <w:sz w:val="20"/>
          <w:szCs w:val="20"/>
        </w:rPr>
        <w:t>.</w:t>
      </w:r>
    </w:p>
    <w:p w14:paraId="1CB11251" w14:textId="2D33E24A" w:rsidR="00467A64" w:rsidRPr="00C754D5" w:rsidRDefault="00467A64" w:rsidP="0042764C">
      <w:pPr>
        <w:pStyle w:val="NoSpacing"/>
        <w:numPr>
          <w:ilvl w:val="0"/>
          <w:numId w:val="15"/>
        </w:numPr>
        <w:spacing w:after="160" w:line="259" w:lineRule="auto"/>
        <w:jc w:val="both"/>
        <w:rPr>
          <w:rFonts w:ascii="Roboto" w:hAnsi="Roboto"/>
          <w:sz w:val="20"/>
          <w:szCs w:val="20"/>
        </w:rPr>
      </w:pPr>
      <w:r w:rsidRPr="00C754D5">
        <w:rPr>
          <w:rFonts w:ascii="Roboto" w:hAnsi="Roboto"/>
          <w:b/>
          <w:bCs/>
          <w:sz w:val="20"/>
          <w:szCs w:val="20"/>
        </w:rPr>
        <w:t>Other documents to be provided</w:t>
      </w:r>
    </w:p>
    <w:p w14:paraId="699B522E" w14:textId="6D102B44" w:rsidR="00467A64" w:rsidRPr="00C754D5" w:rsidRDefault="00467A64" w:rsidP="00467A64">
      <w:pPr>
        <w:pStyle w:val="NoSpacing"/>
        <w:numPr>
          <w:ilvl w:val="1"/>
          <w:numId w:val="15"/>
        </w:numPr>
        <w:spacing w:after="160" w:line="259" w:lineRule="auto"/>
        <w:jc w:val="both"/>
        <w:rPr>
          <w:rFonts w:ascii="Roboto" w:hAnsi="Roboto"/>
          <w:b/>
          <w:bCs/>
          <w:sz w:val="20"/>
          <w:szCs w:val="20"/>
        </w:rPr>
      </w:pPr>
      <w:r w:rsidRPr="00C754D5">
        <w:rPr>
          <w:rFonts w:ascii="Roboto" w:hAnsi="Roboto"/>
          <w:b/>
          <w:bCs/>
          <w:sz w:val="20"/>
          <w:szCs w:val="20"/>
        </w:rPr>
        <w:t>Technical Presentation</w:t>
      </w:r>
      <w:r w:rsidR="00853EF9" w:rsidRPr="00C754D5">
        <w:rPr>
          <w:rFonts w:ascii="Roboto" w:hAnsi="Roboto"/>
          <w:b/>
          <w:bCs/>
          <w:sz w:val="20"/>
          <w:szCs w:val="20"/>
        </w:rPr>
        <w:t xml:space="preserve"> on the following points</w:t>
      </w:r>
    </w:p>
    <w:p w14:paraId="66CAC0B7" w14:textId="0E6CBDAB" w:rsidR="00467A64" w:rsidRPr="00C754D5" w:rsidRDefault="00006050" w:rsidP="00467A64">
      <w:pPr>
        <w:pStyle w:val="NoSpacing"/>
        <w:numPr>
          <w:ilvl w:val="2"/>
          <w:numId w:val="15"/>
        </w:numPr>
        <w:spacing w:after="160" w:line="259" w:lineRule="auto"/>
        <w:jc w:val="both"/>
        <w:rPr>
          <w:rFonts w:ascii="Roboto" w:hAnsi="Roboto"/>
          <w:sz w:val="20"/>
          <w:szCs w:val="20"/>
        </w:rPr>
      </w:pPr>
      <w:r w:rsidRPr="00C754D5">
        <w:rPr>
          <w:rFonts w:ascii="Roboto" w:hAnsi="Roboto"/>
          <w:sz w:val="20"/>
          <w:szCs w:val="20"/>
        </w:rPr>
        <w:t>Reference Architecture including BCP</w:t>
      </w:r>
    </w:p>
    <w:p w14:paraId="4448C267" w14:textId="2B28EEFA" w:rsidR="00006050" w:rsidRPr="00C754D5" w:rsidRDefault="00006050" w:rsidP="00467A64">
      <w:pPr>
        <w:pStyle w:val="NoSpacing"/>
        <w:numPr>
          <w:ilvl w:val="2"/>
          <w:numId w:val="15"/>
        </w:numPr>
        <w:spacing w:after="160" w:line="259" w:lineRule="auto"/>
        <w:jc w:val="both"/>
        <w:rPr>
          <w:rFonts w:ascii="Roboto" w:hAnsi="Roboto"/>
          <w:sz w:val="20"/>
          <w:szCs w:val="20"/>
        </w:rPr>
      </w:pPr>
      <w:r w:rsidRPr="00C754D5">
        <w:rPr>
          <w:rFonts w:ascii="Roboto" w:hAnsi="Roboto"/>
          <w:sz w:val="20"/>
          <w:szCs w:val="20"/>
        </w:rPr>
        <w:t xml:space="preserve">RTO &amp; RPO </w:t>
      </w:r>
      <w:r w:rsidR="00582217" w:rsidRPr="00C754D5">
        <w:rPr>
          <w:rFonts w:ascii="Roboto" w:hAnsi="Roboto"/>
          <w:sz w:val="20"/>
          <w:szCs w:val="20"/>
        </w:rPr>
        <w:t>parameters</w:t>
      </w:r>
    </w:p>
    <w:p w14:paraId="1D1E217F" w14:textId="4D0BAC54" w:rsidR="00582217" w:rsidRPr="00C754D5" w:rsidRDefault="00582217" w:rsidP="00467A64">
      <w:pPr>
        <w:pStyle w:val="NoSpacing"/>
        <w:numPr>
          <w:ilvl w:val="2"/>
          <w:numId w:val="15"/>
        </w:numPr>
        <w:spacing w:after="160" w:line="259" w:lineRule="auto"/>
        <w:jc w:val="both"/>
        <w:rPr>
          <w:rFonts w:ascii="Roboto" w:hAnsi="Roboto"/>
          <w:sz w:val="20"/>
          <w:szCs w:val="20"/>
        </w:rPr>
      </w:pPr>
      <w:r w:rsidRPr="00C754D5">
        <w:rPr>
          <w:rFonts w:ascii="Roboto" w:hAnsi="Roboto"/>
          <w:sz w:val="20"/>
          <w:szCs w:val="20"/>
        </w:rPr>
        <w:t>Replication methodology</w:t>
      </w:r>
    </w:p>
    <w:p w14:paraId="7D6FDCFC" w14:textId="18903D16" w:rsidR="001F3E43" w:rsidRPr="00C754D5" w:rsidRDefault="00C9020E" w:rsidP="00467A64">
      <w:pPr>
        <w:pStyle w:val="NoSpacing"/>
        <w:numPr>
          <w:ilvl w:val="2"/>
          <w:numId w:val="15"/>
        </w:numPr>
        <w:spacing w:after="160" w:line="259" w:lineRule="auto"/>
        <w:jc w:val="both"/>
        <w:rPr>
          <w:rFonts w:ascii="Roboto" w:hAnsi="Roboto"/>
          <w:sz w:val="20"/>
          <w:szCs w:val="20"/>
        </w:rPr>
      </w:pPr>
      <w:r w:rsidRPr="00C754D5">
        <w:rPr>
          <w:rFonts w:ascii="Roboto" w:hAnsi="Roboto"/>
          <w:sz w:val="20"/>
          <w:szCs w:val="20"/>
        </w:rPr>
        <w:t>Infra Monitoring Mechanism in case of cloud deployment</w:t>
      </w:r>
    </w:p>
    <w:p w14:paraId="120A837C" w14:textId="515300D3" w:rsidR="00690FDC" w:rsidRPr="00C754D5" w:rsidRDefault="00766113" w:rsidP="00174DFC">
      <w:pPr>
        <w:pStyle w:val="NoSpacing"/>
        <w:numPr>
          <w:ilvl w:val="2"/>
          <w:numId w:val="15"/>
        </w:numPr>
        <w:spacing w:after="160" w:line="259" w:lineRule="auto"/>
        <w:jc w:val="both"/>
      </w:pPr>
      <w:r w:rsidRPr="00C754D5">
        <w:rPr>
          <w:rFonts w:ascii="Roboto" w:hAnsi="Roboto"/>
          <w:sz w:val="20"/>
          <w:szCs w:val="20"/>
        </w:rPr>
        <w:t>SOC Integration</w:t>
      </w:r>
    </w:p>
    <w:p w14:paraId="4B07BB7D" w14:textId="75DC29F2" w:rsidR="00912CD7" w:rsidRPr="00C754D5" w:rsidRDefault="00B70C47" w:rsidP="00EF5307">
      <w:pPr>
        <w:pStyle w:val="NoSpacing"/>
        <w:numPr>
          <w:ilvl w:val="1"/>
          <w:numId w:val="15"/>
        </w:numPr>
        <w:spacing w:after="160" w:line="259" w:lineRule="auto"/>
        <w:jc w:val="both"/>
        <w:rPr>
          <w:b/>
          <w:bCs/>
        </w:rPr>
      </w:pPr>
      <w:r w:rsidRPr="00C754D5">
        <w:rPr>
          <w:rFonts w:ascii="Roboto" w:hAnsi="Roboto"/>
          <w:b/>
          <w:bCs/>
          <w:sz w:val="20"/>
          <w:szCs w:val="20"/>
        </w:rPr>
        <w:t xml:space="preserve">Service </w:t>
      </w:r>
      <w:r w:rsidR="00CE7884" w:rsidRPr="00C754D5">
        <w:rPr>
          <w:rFonts w:ascii="Roboto" w:hAnsi="Roboto"/>
          <w:b/>
          <w:bCs/>
          <w:sz w:val="20"/>
          <w:szCs w:val="20"/>
        </w:rPr>
        <w:t>Support</w:t>
      </w:r>
    </w:p>
    <w:p w14:paraId="76CE7A0A" w14:textId="400F9DD9" w:rsidR="00912CD7" w:rsidRPr="00C754D5" w:rsidRDefault="00D13871" w:rsidP="00912CD7">
      <w:pPr>
        <w:pStyle w:val="NoSpacing"/>
        <w:numPr>
          <w:ilvl w:val="2"/>
          <w:numId w:val="15"/>
        </w:numPr>
        <w:spacing w:after="160" w:line="259" w:lineRule="auto"/>
        <w:jc w:val="both"/>
        <w:rPr>
          <w:rFonts w:ascii="Roboto" w:hAnsi="Roboto"/>
          <w:sz w:val="20"/>
          <w:szCs w:val="20"/>
        </w:rPr>
      </w:pPr>
      <w:r w:rsidRPr="00C754D5">
        <w:rPr>
          <w:rFonts w:ascii="Roboto" w:hAnsi="Roboto"/>
          <w:sz w:val="20"/>
          <w:szCs w:val="20"/>
        </w:rPr>
        <w:t xml:space="preserve">Post implementation – </w:t>
      </w:r>
      <w:r w:rsidR="00912CD7" w:rsidRPr="00C754D5">
        <w:rPr>
          <w:rFonts w:ascii="Roboto" w:hAnsi="Roboto"/>
          <w:sz w:val="20"/>
          <w:szCs w:val="20"/>
        </w:rPr>
        <w:t>Service Support model including escalation matrix</w:t>
      </w:r>
    </w:p>
    <w:p w14:paraId="5981FF15" w14:textId="1A422692" w:rsidR="00EF5307" w:rsidRPr="00C754D5" w:rsidRDefault="00EF5307" w:rsidP="00912CD7">
      <w:pPr>
        <w:pStyle w:val="NoSpacing"/>
        <w:numPr>
          <w:ilvl w:val="2"/>
          <w:numId w:val="15"/>
        </w:numPr>
        <w:spacing w:after="160" w:line="259" w:lineRule="auto"/>
        <w:jc w:val="both"/>
      </w:pPr>
      <w:r w:rsidRPr="00C754D5">
        <w:rPr>
          <w:rFonts w:ascii="Roboto" w:hAnsi="Roboto"/>
          <w:sz w:val="20"/>
          <w:szCs w:val="20"/>
        </w:rPr>
        <w:t>SLA</w:t>
      </w:r>
      <w:r w:rsidR="00815F00" w:rsidRPr="00C754D5">
        <w:rPr>
          <w:rFonts w:ascii="Roboto" w:hAnsi="Roboto"/>
          <w:sz w:val="20"/>
          <w:szCs w:val="20"/>
        </w:rPr>
        <w:t>s</w:t>
      </w:r>
      <w:r w:rsidRPr="00C754D5">
        <w:rPr>
          <w:rFonts w:ascii="Roboto" w:hAnsi="Roboto"/>
          <w:sz w:val="20"/>
          <w:szCs w:val="20"/>
        </w:rPr>
        <w:t xml:space="preserve"> offered</w:t>
      </w:r>
      <w:r w:rsidR="000B3DD7" w:rsidRPr="00C754D5">
        <w:rPr>
          <w:rFonts w:ascii="Roboto" w:hAnsi="Roboto"/>
          <w:sz w:val="20"/>
          <w:szCs w:val="20"/>
        </w:rPr>
        <w:t xml:space="preserve"> for uptime</w:t>
      </w:r>
    </w:p>
    <w:p w14:paraId="0E4C2A71" w14:textId="357CB197" w:rsidR="00ED025C" w:rsidRPr="00C754D5" w:rsidRDefault="00ED025C" w:rsidP="00912CD7">
      <w:pPr>
        <w:pStyle w:val="NoSpacing"/>
        <w:numPr>
          <w:ilvl w:val="2"/>
          <w:numId w:val="15"/>
        </w:numPr>
        <w:spacing w:after="160" w:line="259" w:lineRule="auto"/>
        <w:jc w:val="both"/>
      </w:pPr>
      <w:r w:rsidRPr="00C754D5">
        <w:rPr>
          <w:rFonts w:ascii="Roboto" w:hAnsi="Roboto"/>
          <w:sz w:val="20"/>
          <w:szCs w:val="20"/>
        </w:rPr>
        <w:t xml:space="preserve">Warranties </w:t>
      </w:r>
      <w:r w:rsidR="00AD5276" w:rsidRPr="00C754D5">
        <w:rPr>
          <w:rFonts w:ascii="Roboto" w:hAnsi="Roboto"/>
          <w:sz w:val="20"/>
          <w:szCs w:val="20"/>
        </w:rPr>
        <w:t>and ATS</w:t>
      </w:r>
    </w:p>
    <w:sectPr w:rsidR="00ED025C" w:rsidRPr="00C754D5" w:rsidSect="001A341B">
      <w:footerReference w:type="default" r:id="rId11"/>
      <w:headerReference w:type="firs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DC65F" w14:textId="77777777" w:rsidR="00BA53F6" w:rsidRDefault="00BA53F6" w:rsidP="001A341B">
      <w:pPr>
        <w:spacing w:after="0" w:line="240" w:lineRule="auto"/>
      </w:pPr>
      <w:r>
        <w:separator/>
      </w:r>
    </w:p>
  </w:endnote>
  <w:endnote w:type="continuationSeparator" w:id="0">
    <w:p w14:paraId="2AF8851A" w14:textId="77777777" w:rsidR="00BA53F6" w:rsidRDefault="00BA53F6" w:rsidP="001A341B">
      <w:pPr>
        <w:spacing w:after="0" w:line="240" w:lineRule="auto"/>
      </w:pPr>
      <w:r>
        <w:continuationSeparator/>
      </w:r>
    </w:p>
  </w:endnote>
  <w:endnote w:type="continuationNotice" w:id="1">
    <w:p w14:paraId="5B85B878" w14:textId="77777777" w:rsidR="00BA53F6" w:rsidRDefault="00BA53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oboto Black">
    <w:charset w:val="00"/>
    <w:family w:val="auto"/>
    <w:pitch w:val="variable"/>
    <w:sig w:usb0="E0000AFF" w:usb1="5000217F" w:usb2="00000021" w:usb3="00000000" w:csb0="0000019F" w:csb1="00000000"/>
  </w:font>
  <w:font w:name="robotoregular">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0855560"/>
      <w:docPartObj>
        <w:docPartGallery w:val="Page Numbers (Bottom of Page)"/>
        <w:docPartUnique/>
      </w:docPartObj>
    </w:sdtPr>
    <w:sdtEndPr>
      <w:rPr>
        <w:noProof/>
      </w:rPr>
    </w:sdtEndPr>
    <w:sdtContent>
      <w:p w14:paraId="2A56670C" w14:textId="4B2032D6" w:rsidR="00D9098A" w:rsidRDefault="00D9098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D2C915" w14:textId="77777777" w:rsidR="00D9098A" w:rsidRDefault="00D90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95D08" w14:textId="77777777" w:rsidR="00BA53F6" w:rsidRDefault="00BA53F6" w:rsidP="001A341B">
      <w:pPr>
        <w:spacing w:after="0" w:line="240" w:lineRule="auto"/>
      </w:pPr>
      <w:r>
        <w:separator/>
      </w:r>
    </w:p>
  </w:footnote>
  <w:footnote w:type="continuationSeparator" w:id="0">
    <w:p w14:paraId="13C92D47" w14:textId="77777777" w:rsidR="00BA53F6" w:rsidRDefault="00BA53F6" w:rsidP="001A341B">
      <w:pPr>
        <w:spacing w:after="0" w:line="240" w:lineRule="auto"/>
      </w:pPr>
      <w:r>
        <w:continuationSeparator/>
      </w:r>
    </w:p>
  </w:footnote>
  <w:footnote w:type="continuationNotice" w:id="1">
    <w:p w14:paraId="0BBD37D6" w14:textId="77777777" w:rsidR="00BA53F6" w:rsidRDefault="00BA53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6D215" w14:textId="7B86E6F8" w:rsidR="001A341B" w:rsidRPr="00AB5534" w:rsidRDefault="001A341B">
    <w:pPr>
      <w:pStyle w:val="Header"/>
      <w:rPr>
        <w:rFonts w:ascii="Roboto Black" w:hAnsi="Roboto Black"/>
        <w:sz w:val="18"/>
        <w:szCs w:val="18"/>
      </w:rPr>
    </w:pPr>
    <w:r w:rsidRPr="00AB5534">
      <w:rPr>
        <w:rFonts w:ascii="Roboto Black" w:hAnsi="Roboto Black" w:cs="Times New Roman"/>
        <w:b/>
        <w:noProof/>
        <w:sz w:val="48"/>
        <w:szCs w:val="48"/>
        <w:lang w:eastAsia="en-IN"/>
      </w:rPr>
      <w:drawing>
        <wp:anchor distT="0" distB="0" distL="114300" distR="114300" simplePos="0" relativeHeight="251658240" behindDoc="1" locked="0" layoutInCell="1" allowOverlap="1" wp14:anchorId="206902A3" wp14:editId="2753D102">
          <wp:simplePos x="0" y="0"/>
          <wp:positionH relativeFrom="column">
            <wp:posOffset>1999311</wp:posOffset>
          </wp:positionH>
          <wp:positionV relativeFrom="paragraph">
            <wp:posOffset>-144780</wp:posOffset>
          </wp:positionV>
          <wp:extent cx="1732915" cy="511810"/>
          <wp:effectExtent l="0" t="0" r="635" b="25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dl logo.jpg"/>
                  <pic:cNvPicPr/>
                </pic:nvPicPr>
                <pic:blipFill>
                  <a:blip r:embed="rId1">
                    <a:extLst>
                      <a:ext uri="{28A0092B-C50C-407E-A947-70E740481C1C}">
                        <a14:useLocalDpi xmlns:a14="http://schemas.microsoft.com/office/drawing/2010/main" val="0"/>
                      </a:ext>
                    </a:extLst>
                  </a:blip>
                  <a:stretch>
                    <a:fillRect/>
                  </a:stretch>
                </pic:blipFill>
                <pic:spPr>
                  <a:xfrm>
                    <a:off x="0" y="0"/>
                    <a:ext cx="1732915" cy="511810"/>
                  </a:xfrm>
                  <a:prstGeom prst="rect">
                    <a:avLst/>
                  </a:prstGeom>
                </pic:spPr>
              </pic:pic>
            </a:graphicData>
          </a:graphic>
        </wp:anchor>
      </w:drawing>
    </w:r>
    <w:r w:rsidRPr="00AB5534">
      <w:rPr>
        <w:rFonts w:ascii="Roboto Black" w:hAnsi="Roboto Black"/>
        <w:sz w:val="18"/>
        <w:szCs w:val="18"/>
      </w:rPr>
      <w:ptab w:relativeTo="margin" w:alignment="center" w:leader="none"/>
    </w:r>
    <w:r w:rsidRPr="00AB5534">
      <w:rPr>
        <w:rFonts w:ascii="Roboto Black" w:hAnsi="Roboto Black"/>
        <w:sz w:val="18"/>
        <w:szCs w:val="18"/>
      </w:rPr>
      <w:ptab w:relativeTo="margin" w:alignment="right" w:leader="none"/>
    </w:r>
    <w:r w:rsidRPr="00AB5534">
      <w:rPr>
        <w:rFonts w:ascii="Roboto Black" w:hAnsi="Roboto Black"/>
        <w:sz w:val="18"/>
        <w:szCs w:val="18"/>
      </w:rPr>
      <w:t xml:space="preserve">Date: </w:t>
    </w:r>
    <w:r w:rsidR="00804E85">
      <w:rPr>
        <w:rFonts w:ascii="Roboto Black" w:hAnsi="Roboto Black"/>
        <w:sz w:val="18"/>
        <w:szCs w:val="18"/>
      </w:rPr>
      <w:t>1</w:t>
    </w:r>
    <w:r w:rsidR="004410CB">
      <w:rPr>
        <w:rFonts w:ascii="Roboto Black" w:hAnsi="Roboto Black"/>
        <w:sz w:val="18"/>
        <w:szCs w:val="18"/>
      </w:rPr>
      <w:t>2</w:t>
    </w:r>
    <w:r w:rsidR="00D11614" w:rsidRPr="00DC1C8A">
      <w:rPr>
        <w:rFonts w:ascii="Roboto Black" w:hAnsi="Roboto Black"/>
        <w:sz w:val="18"/>
        <w:szCs w:val="18"/>
      </w:rPr>
      <w:t>-</w:t>
    </w:r>
    <w:r w:rsidR="00DC1C8A" w:rsidRPr="00DC1C8A">
      <w:rPr>
        <w:rFonts w:ascii="Roboto Black" w:hAnsi="Roboto Black"/>
        <w:sz w:val="18"/>
        <w:szCs w:val="18"/>
      </w:rPr>
      <w:t>Sept</w:t>
    </w:r>
    <w:r w:rsidR="00D11614" w:rsidRPr="00DC1C8A">
      <w:rPr>
        <w:rFonts w:ascii="Roboto Black" w:hAnsi="Roboto Black"/>
        <w:sz w:val="18"/>
        <w:szCs w:val="18"/>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A36B3"/>
    <w:multiLevelType w:val="multilevel"/>
    <w:tmpl w:val="72268E26"/>
    <w:lvl w:ilvl="0">
      <w:start w:val="1"/>
      <w:numFmt w:val="decimal"/>
      <w:lvlText w:val="%1."/>
      <w:lvlJc w:val="left"/>
      <w:pPr>
        <w:tabs>
          <w:tab w:val="num" w:pos="340"/>
        </w:tabs>
        <w:ind w:left="340" w:hanging="340"/>
      </w:pPr>
      <w:rPr>
        <w:rFonts w:hint="default"/>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1" w15:restartNumberingAfterBreak="0">
    <w:nsid w:val="03EB008F"/>
    <w:multiLevelType w:val="hybridMultilevel"/>
    <w:tmpl w:val="98C08C44"/>
    <w:lvl w:ilvl="0" w:tplc="178482AC">
      <w:start w:val="1"/>
      <w:numFmt w:val="decimal"/>
      <w:lvlText w:val="%1."/>
      <w:lvlJc w:val="left"/>
      <w:pPr>
        <w:ind w:left="720" w:hanging="360"/>
      </w:pPr>
      <w:rPr>
        <w:rFonts w:ascii="Roboto" w:hAnsi="Roboto"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3934A4"/>
    <w:multiLevelType w:val="singleLevel"/>
    <w:tmpl w:val="40090019"/>
    <w:lvl w:ilvl="0">
      <w:start w:val="1"/>
      <w:numFmt w:val="lowerLetter"/>
      <w:lvlText w:val="%1."/>
      <w:lvlJc w:val="left"/>
      <w:pPr>
        <w:ind w:left="360" w:hanging="360"/>
      </w:pPr>
      <w:rPr>
        <w:rFonts w:hint="default"/>
        <w:color w:val="auto"/>
        <w:sz w:val="22"/>
      </w:rPr>
    </w:lvl>
  </w:abstractNum>
  <w:abstractNum w:abstractNumId="3" w15:restartNumberingAfterBreak="0">
    <w:nsid w:val="0C7D364E"/>
    <w:multiLevelType w:val="multilevel"/>
    <w:tmpl w:val="72268E26"/>
    <w:lvl w:ilvl="0">
      <w:start w:val="1"/>
      <w:numFmt w:val="decimal"/>
      <w:lvlText w:val="%1."/>
      <w:lvlJc w:val="left"/>
      <w:pPr>
        <w:tabs>
          <w:tab w:val="num" w:pos="340"/>
        </w:tabs>
        <w:ind w:left="340" w:hanging="340"/>
      </w:pPr>
      <w:rPr>
        <w:rFonts w:hint="default"/>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4" w15:restartNumberingAfterBreak="0">
    <w:nsid w:val="1E9F6B10"/>
    <w:multiLevelType w:val="multilevel"/>
    <w:tmpl w:val="5F9093EA"/>
    <w:lvl w:ilvl="0">
      <w:start w:val="1"/>
      <w:numFmt w:val="decimal"/>
      <w:lvlText w:val="%1."/>
      <w:lvlJc w:val="left"/>
      <w:pPr>
        <w:ind w:left="720" w:hanging="360"/>
      </w:pPr>
      <w:rPr>
        <w:rFonts w:ascii="Roboto" w:hAnsi="Roboto"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rPr>
        <w:rFonts w:ascii="Roboto" w:hAnsi="Roboto"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F3E48E0"/>
    <w:multiLevelType w:val="hybridMultilevel"/>
    <w:tmpl w:val="E82EBD8E"/>
    <w:lvl w:ilvl="0" w:tplc="FFFFFFFF">
      <w:start w:val="1"/>
      <w:numFmt w:val="bullet"/>
      <w:lvlText w:val="•"/>
      <w:lvlJc w:val="left"/>
      <w:pPr>
        <w:ind w:left="1080" w:hanging="360"/>
      </w:pPr>
      <w:rPr>
        <w:rFonts w:ascii="Arial" w:hAnsi="Arial" w:cs="Arial" w:hint="default"/>
        <w:color w:val="auto"/>
        <w:sz w:val="24"/>
      </w:rPr>
    </w:lvl>
    <w:lvl w:ilvl="1" w:tplc="DF58F0B6">
      <w:start w:val="1"/>
      <w:numFmt w:val="bullet"/>
      <w:lvlText w:val="•"/>
      <w:lvlJc w:val="left"/>
      <w:pPr>
        <w:ind w:left="1800" w:hanging="360"/>
      </w:pPr>
      <w:rPr>
        <w:rFonts w:ascii="Arial" w:hAnsi="Arial" w:cs="Arial" w:hint="default"/>
        <w:color w:val="auto"/>
        <w:sz w:val="24"/>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5DA45BD"/>
    <w:multiLevelType w:val="hybridMultilevel"/>
    <w:tmpl w:val="8C96F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3752D"/>
    <w:multiLevelType w:val="multilevel"/>
    <w:tmpl w:val="5A3AEE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36D721BB"/>
    <w:multiLevelType w:val="multilevel"/>
    <w:tmpl w:val="98C08C44"/>
    <w:lvl w:ilvl="0">
      <w:start w:val="1"/>
      <w:numFmt w:val="decimal"/>
      <w:lvlText w:val="%1."/>
      <w:lvlJc w:val="left"/>
      <w:pPr>
        <w:ind w:left="720" w:hanging="360"/>
      </w:pPr>
      <w:rPr>
        <w:rFonts w:ascii="Roboto" w:hAnsi="Roboto" w:hint="default"/>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3AA62730"/>
    <w:multiLevelType w:val="hybridMultilevel"/>
    <w:tmpl w:val="5B0687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8737A6"/>
    <w:multiLevelType w:val="multilevel"/>
    <w:tmpl w:val="F1247412"/>
    <w:lvl w:ilvl="0">
      <w:start w:val="1"/>
      <w:numFmt w:val="decimal"/>
      <w:lvlText w:val="%1."/>
      <w:lvlJc w:val="left"/>
      <w:pPr>
        <w:tabs>
          <w:tab w:val="num" w:pos="340"/>
        </w:tabs>
        <w:ind w:left="340" w:hanging="340"/>
      </w:p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 w15:restartNumberingAfterBreak="0">
    <w:nsid w:val="44D31DFC"/>
    <w:multiLevelType w:val="hybridMultilevel"/>
    <w:tmpl w:val="EBB65B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03252C"/>
    <w:multiLevelType w:val="multilevel"/>
    <w:tmpl w:val="3C20EEF0"/>
    <w:lvl w:ilvl="0">
      <w:start w:val="1"/>
      <w:numFmt w:val="decimal"/>
      <w:lvlText w:val="%1."/>
      <w:lvlJc w:val="left"/>
      <w:pPr>
        <w:ind w:left="720" w:hanging="360"/>
      </w:pPr>
      <w:rPr>
        <w:rFonts w:ascii="Roboto" w:hAnsi="Roboto" w:hint="default"/>
        <w:sz w:val="20"/>
        <w:szCs w:val="2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B45225C"/>
    <w:multiLevelType w:val="multilevel"/>
    <w:tmpl w:val="85AEF03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5B7F5BDD"/>
    <w:multiLevelType w:val="hybridMultilevel"/>
    <w:tmpl w:val="98C08C44"/>
    <w:lvl w:ilvl="0" w:tplc="FFFFFFFF">
      <w:start w:val="1"/>
      <w:numFmt w:val="decimal"/>
      <w:lvlText w:val="%1."/>
      <w:lvlJc w:val="left"/>
      <w:pPr>
        <w:ind w:left="720" w:hanging="360"/>
      </w:pPr>
      <w:rPr>
        <w:rFonts w:ascii="Roboto" w:hAnsi="Roboto"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7F72F3D"/>
    <w:multiLevelType w:val="hybridMultilevel"/>
    <w:tmpl w:val="73C00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691F7A"/>
    <w:multiLevelType w:val="hybridMultilevel"/>
    <w:tmpl w:val="8C96F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F280E01"/>
    <w:multiLevelType w:val="hybridMultilevel"/>
    <w:tmpl w:val="EF5E7664"/>
    <w:lvl w:ilvl="0" w:tplc="178482AC">
      <w:start w:val="1"/>
      <w:numFmt w:val="decimal"/>
      <w:lvlText w:val="%1."/>
      <w:lvlJc w:val="left"/>
      <w:pPr>
        <w:ind w:left="720" w:hanging="360"/>
      </w:pPr>
      <w:rPr>
        <w:rFonts w:ascii="Roboto" w:hAnsi="Roboto" w:hint="default"/>
        <w:sz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B53462"/>
    <w:multiLevelType w:val="multilevel"/>
    <w:tmpl w:val="98C08C44"/>
    <w:lvl w:ilvl="0">
      <w:start w:val="1"/>
      <w:numFmt w:val="decimal"/>
      <w:lvlText w:val="%1."/>
      <w:lvlJc w:val="left"/>
      <w:pPr>
        <w:ind w:left="720" w:hanging="360"/>
      </w:pPr>
      <w:rPr>
        <w:rFonts w:ascii="Roboto" w:hAnsi="Roboto" w:hint="default"/>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787C779B"/>
    <w:multiLevelType w:val="hybridMultilevel"/>
    <w:tmpl w:val="ADE603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687C7B"/>
    <w:multiLevelType w:val="hybridMultilevel"/>
    <w:tmpl w:val="7E78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717175">
    <w:abstractNumId w:val="10"/>
  </w:num>
  <w:num w:numId="2" w16cid:durableId="682128072">
    <w:abstractNumId w:val="6"/>
  </w:num>
  <w:num w:numId="3" w16cid:durableId="520822178">
    <w:abstractNumId w:val="16"/>
  </w:num>
  <w:num w:numId="4" w16cid:durableId="301933856">
    <w:abstractNumId w:val="1"/>
  </w:num>
  <w:num w:numId="5" w16cid:durableId="1705665709">
    <w:abstractNumId w:val="8"/>
  </w:num>
  <w:num w:numId="6" w16cid:durableId="429590997">
    <w:abstractNumId w:val="14"/>
  </w:num>
  <w:num w:numId="7" w16cid:durableId="399404793">
    <w:abstractNumId w:val="13"/>
  </w:num>
  <w:num w:numId="8" w16cid:durableId="915170655">
    <w:abstractNumId w:val="18"/>
  </w:num>
  <w:num w:numId="9" w16cid:durableId="2046641163">
    <w:abstractNumId w:val="15"/>
  </w:num>
  <w:num w:numId="10" w16cid:durableId="913205910">
    <w:abstractNumId w:val="7"/>
  </w:num>
  <w:num w:numId="11" w16cid:durableId="1215696402">
    <w:abstractNumId w:val="17"/>
  </w:num>
  <w:num w:numId="12" w16cid:durableId="137841701">
    <w:abstractNumId w:val="2"/>
  </w:num>
  <w:num w:numId="13" w16cid:durableId="2008704542">
    <w:abstractNumId w:val="5"/>
  </w:num>
  <w:num w:numId="14" w16cid:durableId="250740908">
    <w:abstractNumId w:val="12"/>
  </w:num>
  <w:num w:numId="15" w16cid:durableId="1291597298">
    <w:abstractNumId w:val="4"/>
  </w:num>
  <w:num w:numId="16" w16cid:durableId="1472136481">
    <w:abstractNumId w:val="20"/>
  </w:num>
  <w:num w:numId="17" w16cid:durableId="1250038440">
    <w:abstractNumId w:val="19"/>
  </w:num>
  <w:num w:numId="18" w16cid:durableId="1656950417">
    <w:abstractNumId w:val="0"/>
  </w:num>
  <w:num w:numId="19" w16cid:durableId="516307071">
    <w:abstractNumId w:val="3"/>
  </w:num>
  <w:num w:numId="20" w16cid:durableId="1661960088">
    <w:abstractNumId w:val="11"/>
  </w:num>
  <w:num w:numId="21" w16cid:durableId="5507267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A2MbIwM7awMAVyLJV0lIJTi4sz8/NACgxNawGbukATLQAAAA=="/>
  </w:docVars>
  <w:rsids>
    <w:rsidRoot w:val="001A341B"/>
    <w:rsid w:val="00001E10"/>
    <w:rsid w:val="0000274E"/>
    <w:rsid w:val="0000410E"/>
    <w:rsid w:val="00006050"/>
    <w:rsid w:val="00012868"/>
    <w:rsid w:val="00017829"/>
    <w:rsid w:val="000211F7"/>
    <w:rsid w:val="00031867"/>
    <w:rsid w:val="00032225"/>
    <w:rsid w:val="00033C68"/>
    <w:rsid w:val="000407C3"/>
    <w:rsid w:val="00041FDA"/>
    <w:rsid w:val="00043E58"/>
    <w:rsid w:val="000547D8"/>
    <w:rsid w:val="0005631E"/>
    <w:rsid w:val="000574FF"/>
    <w:rsid w:val="00057925"/>
    <w:rsid w:val="00057BC4"/>
    <w:rsid w:val="00060384"/>
    <w:rsid w:val="00060EEA"/>
    <w:rsid w:val="000613F3"/>
    <w:rsid w:val="00062CBD"/>
    <w:rsid w:val="00062F31"/>
    <w:rsid w:val="000664E1"/>
    <w:rsid w:val="00067C72"/>
    <w:rsid w:val="0007220E"/>
    <w:rsid w:val="00074456"/>
    <w:rsid w:val="00075514"/>
    <w:rsid w:val="00075D88"/>
    <w:rsid w:val="00077B0C"/>
    <w:rsid w:val="00077CC3"/>
    <w:rsid w:val="00085897"/>
    <w:rsid w:val="00091302"/>
    <w:rsid w:val="00092BBE"/>
    <w:rsid w:val="00093A29"/>
    <w:rsid w:val="000A6783"/>
    <w:rsid w:val="000B1853"/>
    <w:rsid w:val="000B2232"/>
    <w:rsid w:val="000B2F14"/>
    <w:rsid w:val="000B3DD7"/>
    <w:rsid w:val="000B49D6"/>
    <w:rsid w:val="000C3E53"/>
    <w:rsid w:val="000C4330"/>
    <w:rsid w:val="000C47CE"/>
    <w:rsid w:val="000C59A8"/>
    <w:rsid w:val="000D04B4"/>
    <w:rsid w:val="000D10EA"/>
    <w:rsid w:val="000D1247"/>
    <w:rsid w:val="000D6AA6"/>
    <w:rsid w:val="000D79BF"/>
    <w:rsid w:val="000E094B"/>
    <w:rsid w:val="000E0DE7"/>
    <w:rsid w:val="000E1935"/>
    <w:rsid w:val="000E7986"/>
    <w:rsid w:val="000F2617"/>
    <w:rsid w:val="000F529D"/>
    <w:rsid w:val="000F5806"/>
    <w:rsid w:val="000F67F5"/>
    <w:rsid w:val="000F6D51"/>
    <w:rsid w:val="00100A4B"/>
    <w:rsid w:val="00102509"/>
    <w:rsid w:val="00107737"/>
    <w:rsid w:val="00113977"/>
    <w:rsid w:val="0012024D"/>
    <w:rsid w:val="001206E6"/>
    <w:rsid w:val="00121351"/>
    <w:rsid w:val="00123C28"/>
    <w:rsid w:val="001306CB"/>
    <w:rsid w:val="00134766"/>
    <w:rsid w:val="00134ADC"/>
    <w:rsid w:val="00140938"/>
    <w:rsid w:val="00141B4A"/>
    <w:rsid w:val="00141BA2"/>
    <w:rsid w:val="001448D7"/>
    <w:rsid w:val="00146AB5"/>
    <w:rsid w:val="001479F3"/>
    <w:rsid w:val="001512F0"/>
    <w:rsid w:val="00154F3C"/>
    <w:rsid w:val="00160979"/>
    <w:rsid w:val="00162244"/>
    <w:rsid w:val="00162E3E"/>
    <w:rsid w:val="00165CA7"/>
    <w:rsid w:val="00167DB1"/>
    <w:rsid w:val="001701B6"/>
    <w:rsid w:val="00170661"/>
    <w:rsid w:val="00170A34"/>
    <w:rsid w:val="00172F6C"/>
    <w:rsid w:val="00173D3D"/>
    <w:rsid w:val="00180735"/>
    <w:rsid w:val="001830A1"/>
    <w:rsid w:val="00184D5B"/>
    <w:rsid w:val="00186FDE"/>
    <w:rsid w:val="001922FC"/>
    <w:rsid w:val="0019367C"/>
    <w:rsid w:val="00194127"/>
    <w:rsid w:val="001957A1"/>
    <w:rsid w:val="00196B92"/>
    <w:rsid w:val="001A0BA5"/>
    <w:rsid w:val="001A341B"/>
    <w:rsid w:val="001A3D65"/>
    <w:rsid w:val="001A4B26"/>
    <w:rsid w:val="001B14CA"/>
    <w:rsid w:val="001B40FA"/>
    <w:rsid w:val="001B79AC"/>
    <w:rsid w:val="001C0A0F"/>
    <w:rsid w:val="001C0B4A"/>
    <w:rsid w:val="001C1986"/>
    <w:rsid w:val="001C1BEF"/>
    <w:rsid w:val="001C3D76"/>
    <w:rsid w:val="001C465C"/>
    <w:rsid w:val="001C4DDA"/>
    <w:rsid w:val="001D537D"/>
    <w:rsid w:val="001E291C"/>
    <w:rsid w:val="001E3217"/>
    <w:rsid w:val="001E35BB"/>
    <w:rsid w:val="001E4618"/>
    <w:rsid w:val="001E5FA1"/>
    <w:rsid w:val="001F02EF"/>
    <w:rsid w:val="001F0E5A"/>
    <w:rsid w:val="001F23B4"/>
    <w:rsid w:val="001F3E43"/>
    <w:rsid w:val="001F62A7"/>
    <w:rsid w:val="001F7D52"/>
    <w:rsid w:val="0020158C"/>
    <w:rsid w:val="0020254D"/>
    <w:rsid w:val="00206536"/>
    <w:rsid w:val="00210FA1"/>
    <w:rsid w:val="0021121C"/>
    <w:rsid w:val="00211990"/>
    <w:rsid w:val="00212B8C"/>
    <w:rsid w:val="002176FE"/>
    <w:rsid w:val="002222FB"/>
    <w:rsid w:val="002232E7"/>
    <w:rsid w:val="00232909"/>
    <w:rsid w:val="00233C22"/>
    <w:rsid w:val="00236171"/>
    <w:rsid w:val="00242499"/>
    <w:rsid w:val="00244B9B"/>
    <w:rsid w:val="00247CD7"/>
    <w:rsid w:val="002514D5"/>
    <w:rsid w:val="00253D14"/>
    <w:rsid w:val="00257F67"/>
    <w:rsid w:val="00263E3C"/>
    <w:rsid w:val="00264A8B"/>
    <w:rsid w:val="00271013"/>
    <w:rsid w:val="0027495D"/>
    <w:rsid w:val="00276484"/>
    <w:rsid w:val="00282092"/>
    <w:rsid w:val="0028374E"/>
    <w:rsid w:val="00283783"/>
    <w:rsid w:val="00285EE3"/>
    <w:rsid w:val="002872C1"/>
    <w:rsid w:val="00287565"/>
    <w:rsid w:val="002914EA"/>
    <w:rsid w:val="002A0D7C"/>
    <w:rsid w:val="002A479F"/>
    <w:rsid w:val="002A55AE"/>
    <w:rsid w:val="002A5D82"/>
    <w:rsid w:val="002A7223"/>
    <w:rsid w:val="002B52E2"/>
    <w:rsid w:val="002B57D6"/>
    <w:rsid w:val="002B6C85"/>
    <w:rsid w:val="002B70BB"/>
    <w:rsid w:val="002B72B1"/>
    <w:rsid w:val="002C15DD"/>
    <w:rsid w:val="002C3F7F"/>
    <w:rsid w:val="002C5161"/>
    <w:rsid w:val="002C7B0A"/>
    <w:rsid w:val="002D1E20"/>
    <w:rsid w:val="002D2228"/>
    <w:rsid w:val="002D5F8A"/>
    <w:rsid w:val="002D638C"/>
    <w:rsid w:val="002D6A05"/>
    <w:rsid w:val="002D6C3E"/>
    <w:rsid w:val="002E2BF5"/>
    <w:rsid w:val="002E4899"/>
    <w:rsid w:val="002E7F2F"/>
    <w:rsid w:val="002F230A"/>
    <w:rsid w:val="002F2918"/>
    <w:rsid w:val="002F4763"/>
    <w:rsid w:val="002F63FD"/>
    <w:rsid w:val="002F6B86"/>
    <w:rsid w:val="00301011"/>
    <w:rsid w:val="00301152"/>
    <w:rsid w:val="00303E61"/>
    <w:rsid w:val="00305DB0"/>
    <w:rsid w:val="00310F1C"/>
    <w:rsid w:val="0031184A"/>
    <w:rsid w:val="00313EA8"/>
    <w:rsid w:val="00320536"/>
    <w:rsid w:val="00323A5B"/>
    <w:rsid w:val="00331799"/>
    <w:rsid w:val="003329E4"/>
    <w:rsid w:val="00333D15"/>
    <w:rsid w:val="00335306"/>
    <w:rsid w:val="00335F09"/>
    <w:rsid w:val="0034245E"/>
    <w:rsid w:val="00342630"/>
    <w:rsid w:val="00350AB9"/>
    <w:rsid w:val="003518E3"/>
    <w:rsid w:val="0035620B"/>
    <w:rsid w:val="0035693F"/>
    <w:rsid w:val="0036223D"/>
    <w:rsid w:val="00364D56"/>
    <w:rsid w:val="003653CE"/>
    <w:rsid w:val="0036773D"/>
    <w:rsid w:val="003679D3"/>
    <w:rsid w:val="00370EA8"/>
    <w:rsid w:val="00376189"/>
    <w:rsid w:val="00380D04"/>
    <w:rsid w:val="00380E94"/>
    <w:rsid w:val="00380F02"/>
    <w:rsid w:val="003813D4"/>
    <w:rsid w:val="0038145C"/>
    <w:rsid w:val="00382399"/>
    <w:rsid w:val="00383B72"/>
    <w:rsid w:val="00384170"/>
    <w:rsid w:val="00385DA8"/>
    <w:rsid w:val="00386D34"/>
    <w:rsid w:val="00386E62"/>
    <w:rsid w:val="00387BFB"/>
    <w:rsid w:val="0039040E"/>
    <w:rsid w:val="00390EBD"/>
    <w:rsid w:val="00397C85"/>
    <w:rsid w:val="003A30CA"/>
    <w:rsid w:val="003A4867"/>
    <w:rsid w:val="003A58E6"/>
    <w:rsid w:val="003B43A6"/>
    <w:rsid w:val="003B4879"/>
    <w:rsid w:val="003C2EDB"/>
    <w:rsid w:val="003C329B"/>
    <w:rsid w:val="003C33CC"/>
    <w:rsid w:val="003C46CD"/>
    <w:rsid w:val="003C49A0"/>
    <w:rsid w:val="003C5495"/>
    <w:rsid w:val="003C7381"/>
    <w:rsid w:val="003C7DC6"/>
    <w:rsid w:val="003D0CD5"/>
    <w:rsid w:val="003D118C"/>
    <w:rsid w:val="003D14A2"/>
    <w:rsid w:val="003D2D85"/>
    <w:rsid w:val="003D7E9D"/>
    <w:rsid w:val="003E3A42"/>
    <w:rsid w:val="003E6111"/>
    <w:rsid w:val="003F0D0F"/>
    <w:rsid w:val="003F16F6"/>
    <w:rsid w:val="003F3414"/>
    <w:rsid w:val="003F3D51"/>
    <w:rsid w:val="003F4C81"/>
    <w:rsid w:val="00405D9D"/>
    <w:rsid w:val="00406689"/>
    <w:rsid w:val="004138C1"/>
    <w:rsid w:val="00416A0D"/>
    <w:rsid w:val="00420C1E"/>
    <w:rsid w:val="00423F3C"/>
    <w:rsid w:val="00425F58"/>
    <w:rsid w:val="00426018"/>
    <w:rsid w:val="0042667E"/>
    <w:rsid w:val="004318A1"/>
    <w:rsid w:val="00433A3E"/>
    <w:rsid w:val="00435C83"/>
    <w:rsid w:val="004371CE"/>
    <w:rsid w:val="00437D2E"/>
    <w:rsid w:val="00440649"/>
    <w:rsid w:val="00441098"/>
    <w:rsid w:val="004410CB"/>
    <w:rsid w:val="00441188"/>
    <w:rsid w:val="004451D8"/>
    <w:rsid w:val="004544AD"/>
    <w:rsid w:val="00455EDB"/>
    <w:rsid w:val="00456DB5"/>
    <w:rsid w:val="00457C3A"/>
    <w:rsid w:val="00460ADC"/>
    <w:rsid w:val="0046120C"/>
    <w:rsid w:val="00462450"/>
    <w:rsid w:val="0046400B"/>
    <w:rsid w:val="00464329"/>
    <w:rsid w:val="0046542A"/>
    <w:rsid w:val="00467A64"/>
    <w:rsid w:val="004731E6"/>
    <w:rsid w:val="004735B9"/>
    <w:rsid w:val="00474A83"/>
    <w:rsid w:val="00484BBF"/>
    <w:rsid w:val="00494C27"/>
    <w:rsid w:val="00497244"/>
    <w:rsid w:val="004B22E1"/>
    <w:rsid w:val="004B62D9"/>
    <w:rsid w:val="004B670D"/>
    <w:rsid w:val="004C07C7"/>
    <w:rsid w:val="004C0F3A"/>
    <w:rsid w:val="004C4B3B"/>
    <w:rsid w:val="004C5018"/>
    <w:rsid w:val="004C5E7D"/>
    <w:rsid w:val="004C7CEB"/>
    <w:rsid w:val="004D657D"/>
    <w:rsid w:val="004D7D3F"/>
    <w:rsid w:val="004E3F36"/>
    <w:rsid w:val="004E57F4"/>
    <w:rsid w:val="004F1413"/>
    <w:rsid w:val="004F1528"/>
    <w:rsid w:val="004F567A"/>
    <w:rsid w:val="004F59AE"/>
    <w:rsid w:val="0050781F"/>
    <w:rsid w:val="005123FD"/>
    <w:rsid w:val="0051364A"/>
    <w:rsid w:val="00514381"/>
    <w:rsid w:val="00524B35"/>
    <w:rsid w:val="00527DF3"/>
    <w:rsid w:val="00527FD3"/>
    <w:rsid w:val="005306DE"/>
    <w:rsid w:val="00530A57"/>
    <w:rsid w:val="00535B0B"/>
    <w:rsid w:val="00544626"/>
    <w:rsid w:val="005462EA"/>
    <w:rsid w:val="005464A7"/>
    <w:rsid w:val="00550BB4"/>
    <w:rsid w:val="0055486B"/>
    <w:rsid w:val="0055726E"/>
    <w:rsid w:val="00557656"/>
    <w:rsid w:val="00562208"/>
    <w:rsid w:val="005632FE"/>
    <w:rsid w:val="0056737B"/>
    <w:rsid w:val="00572190"/>
    <w:rsid w:val="00572F7C"/>
    <w:rsid w:val="00582217"/>
    <w:rsid w:val="0058565F"/>
    <w:rsid w:val="0059130E"/>
    <w:rsid w:val="005914F7"/>
    <w:rsid w:val="00595D04"/>
    <w:rsid w:val="005A27F8"/>
    <w:rsid w:val="005A2A20"/>
    <w:rsid w:val="005A3463"/>
    <w:rsid w:val="005A7898"/>
    <w:rsid w:val="005B14CA"/>
    <w:rsid w:val="005B1875"/>
    <w:rsid w:val="005B403E"/>
    <w:rsid w:val="005B66F0"/>
    <w:rsid w:val="005C46D2"/>
    <w:rsid w:val="005C7F55"/>
    <w:rsid w:val="005D3F22"/>
    <w:rsid w:val="005D6D35"/>
    <w:rsid w:val="005D721B"/>
    <w:rsid w:val="005E2658"/>
    <w:rsid w:val="005E2C8C"/>
    <w:rsid w:val="005F4016"/>
    <w:rsid w:val="005F402C"/>
    <w:rsid w:val="005F7657"/>
    <w:rsid w:val="005F79AF"/>
    <w:rsid w:val="006004D0"/>
    <w:rsid w:val="006007AA"/>
    <w:rsid w:val="00600BD8"/>
    <w:rsid w:val="00605C8D"/>
    <w:rsid w:val="006078AF"/>
    <w:rsid w:val="00611659"/>
    <w:rsid w:val="00615F25"/>
    <w:rsid w:val="00617FDE"/>
    <w:rsid w:val="00621417"/>
    <w:rsid w:val="0063061C"/>
    <w:rsid w:val="0063266D"/>
    <w:rsid w:val="00632A40"/>
    <w:rsid w:val="0063462E"/>
    <w:rsid w:val="00636253"/>
    <w:rsid w:val="00637310"/>
    <w:rsid w:val="0064287F"/>
    <w:rsid w:val="00652324"/>
    <w:rsid w:val="006606C7"/>
    <w:rsid w:val="00662982"/>
    <w:rsid w:val="006658E0"/>
    <w:rsid w:val="00665DFC"/>
    <w:rsid w:val="00667B56"/>
    <w:rsid w:val="00673557"/>
    <w:rsid w:val="0067464A"/>
    <w:rsid w:val="00674735"/>
    <w:rsid w:val="00676875"/>
    <w:rsid w:val="00681340"/>
    <w:rsid w:val="00684C3B"/>
    <w:rsid w:val="00684DA0"/>
    <w:rsid w:val="00684EB6"/>
    <w:rsid w:val="00685EDF"/>
    <w:rsid w:val="00690719"/>
    <w:rsid w:val="00690FDC"/>
    <w:rsid w:val="00694F50"/>
    <w:rsid w:val="00695DA1"/>
    <w:rsid w:val="006972D9"/>
    <w:rsid w:val="006A1796"/>
    <w:rsid w:val="006A5F21"/>
    <w:rsid w:val="006B1C77"/>
    <w:rsid w:val="006B388C"/>
    <w:rsid w:val="006B5F81"/>
    <w:rsid w:val="006C0713"/>
    <w:rsid w:val="006C24F8"/>
    <w:rsid w:val="006C5DC7"/>
    <w:rsid w:val="006C7EDC"/>
    <w:rsid w:val="006E07AF"/>
    <w:rsid w:val="006F1160"/>
    <w:rsid w:val="006F1F5D"/>
    <w:rsid w:val="006F3EDF"/>
    <w:rsid w:val="006F61C6"/>
    <w:rsid w:val="006F79A4"/>
    <w:rsid w:val="0070003F"/>
    <w:rsid w:val="007003A6"/>
    <w:rsid w:val="007036B3"/>
    <w:rsid w:val="007043CF"/>
    <w:rsid w:val="00707409"/>
    <w:rsid w:val="00714BBF"/>
    <w:rsid w:val="00714E4C"/>
    <w:rsid w:val="0071746C"/>
    <w:rsid w:val="0071783C"/>
    <w:rsid w:val="00720096"/>
    <w:rsid w:val="00724211"/>
    <w:rsid w:val="0073204C"/>
    <w:rsid w:val="00732125"/>
    <w:rsid w:val="00732FC7"/>
    <w:rsid w:val="00733612"/>
    <w:rsid w:val="0073681C"/>
    <w:rsid w:val="0073686E"/>
    <w:rsid w:val="00737118"/>
    <w:rsid w:val="00740082"/>
    <w:rsid w:val="0074053B"/>
    <w:rsid w:val="00740FB4"/>
    <w:rsid w:val="007422C0"/>
    <w:rsid w:val="00744808"/>
    <w:rsid w:val="00744D99"/>
    <w:rsid w:val="007466C9"/>
    <w:rsid w:val="0075253B"/>
    <w:rsid w:val="00761B18"/>
    <w:rsid w:val="00761B3C"/>
    <w:rsid w:val="00763A47"/>
    <w:rsid w:val="00764490"/>
    <w:rsid w:val="007646DC"/>
    <w:rsid w:val="00766113"/>
    <w:rsid w:val="007665C4"/>
    <w:rsid w:val="00766AAC"/>
    <w:rsid w:val="00767E56"/>
    <w:rsid w:val="00775018"/>
    <w:rsid w:val="00775C9B"/>
    <w:rsid w:val="007829D9"/>
    <w:rsid w:val="007854BE"/>
    <w:rsid w:val="00785695"/>
    <w:rsid w:val="00785EB0"/>
    <w:rsid w:val="007876BF"/>
    <w:rsid w:val="00792105"/>
    <w:rsid w:val="00792EBB"/>
    <w:rsid w:val="00794137"/>
    <w:rsid w:val="007961A1"/>
    <w:rsid w:val="007A284A"/>
    <w:rsid w:val="007A6ED5"/>
    <w:rsid w:val="007A6FB2"/>
    <w:rsid w:val="007B0FD9"/>
    <w:rsid w:val="007B3ABE"/>
    <w:rsid w:val="007B4612"/>
    <w:rsid w:val="007B59E1"/>
    <w:rsid w:val="007C1FD5"/>
    <w:rsid w:val="007C2A4E"/>
    <w:rsid w:val="007C3C12"/>
    <w:rsid w:val="007D3D3F"/>
    <w:rsid w:val="007D5610"/>
    <w:rsid w:val="007E0042"/>
    <w:rsid w:val="007E056A"/>
    <w:rsid w:val="007E1EF4"/>
    <w:rsid w:val="007E6983"/>
    <w:rsid w:val="007E7326"/>
    <w:rsid w:val="007F1510"/>
    <w:rsid w:val="007F4DE7"/>
    <w:rsid w:val="007F631C"/>
    <w:rsid w:val="00800D8B"/>
    <w:rsid w:val="0080139F"/>
    <w:rsid w:val="00802E34"/>
    <w:rsid w:val="008044B5"/>
    <w:rsid w:val="00804A77"/>
    <w:rsid w:val="00804E85"/>
    <w:rsid w:val="00815420"/>
    <w:rsid w:val="00815F00"/>
    <w:rsid w:val="00822E32"/>
    <w:rsid w:val="00823C05"/>
    <w:rsid w:val="00824BF2"/>
    <w:rsid w:val="00830AB9"/>
    <w:rsid w:val="00832AED"/>
    <w:rsid w:val="00832F08"/>
    <w:rsid w:val="00834834"/>
    <w:rsid w:val="00835139"/>
    <w:rsid w:val="00837D62"/>
    <w:rsid w:val="00842430"/>
    <w:rsid w:val="00843134"/>
    <w:rsid w:val="008445CA"/>
    <w:rsid w:val="00847024"/>
    <w:rsid w:val="00850568"/>
    <w:rsid w:val="00851F68"/>
    <w:rsid w:val="0085249F"/>
    <w:rsid w:val="00853EF9"/>
    <w:rsid w:val="00857C87"/>
    <w:rsid w:val="00865E3B"/>
    <w:rsid w:val="008673F2"/>
    <w:rsid w:val="00867CE4"/>
    <w:rsid w:val="0087010F"/>
    <w:rsid w:val="0087082B"/>
    <w:rsid w:val="00870E0A"/>
    <w:rsid w:val="00872F86"/>
    <w:rsid w:val="00876FF3"/>
    <w:rsid w:val="0087779D"/>
    <w:rsid w:val="00882C1F"/>
    <w:rsid w:val="008833A1"/>
    <w:rsid w:val="00883765"/>
    <w:rsid w:val="00884936"/>
    <w:rsid w:val="00890B10"/>
    <w:rsid w:val="00896DBE"/>
    <w:rsid w:val="00896DD5"/>
    <w:rsid w:val="008A0D76"/>
    <w:rsid w:val="008A43D5"/>
    <w:rsid w:val="008B15B7"/>
    <w:rsid w:val="008B2880"/>
    <w:rsid w:val="008B7C8F"/>
    <w:rsid w:val="008B7FD7"/>
    <w:rsid w:val="008C10C6"/>
    <w:rsid w:val="008C5A11"/>
    <w:rsid w:val="008D2C40"/>
    <w:rsid w:val="008D4427"/>
    <w:rsid w:val="008D4816"/>
    <w:rsid w:val="008E054B"/>
    <w:rsid w:val="008E16EC"/>
    <w:rsid w:val="008E2EFF"/>
    <w:rsid w:val="008E3655"/>
    <w:rsid w:val="008E6269"/>
    <w:rsid w:val="008F59BF"/>
    <w:rsid w:val="008F5D97"/>
    <w:rsid w:val="0090210E"/>
    <w:rsid w:val="00904BE8"/>
    <w:rsid w:val="00910712"/>
    <w:rsid w:val="009107CA"/>
    <w:rsid w:val="00910F16"/>
    <w:rsid w:val="00912CD7"/>
    <w:rsid w:val="009166EB"/>
    <w:rsid w:val="009167DD"/>
    <w:rsid w:val="00921275"/>
    <w:rsid w:val="00921478"/>
    <w:rsid w:val="00922948"/>
    <w:rsid w:val="00925D77"/>
    <w:rsid w:val="00932AF2"/>
    <w:rsid w:val="0093745A"/>
    <w:rsid w:val="0094415B"/>
    <w:rsid w:val="009461B1"/>
    <w:rsid w:val="0095395D"/>
    <w:rsid w:val="00954220"/>
    <w:rsid w:val="00954BE9"/>
    <w:rsid w:val="0096060F"/>
    <w:rsid w:val="00961CA8"/>
    <w:rsid w:val="009629CD"/>
    <w:rsid w:val="00964624"/>
    <w:rsid w:val="009662FF"/>
    <w:rsid w:val="00966C95"/>
    <w:rsid w:val="0097415F"/>
    <w:rsid w:val="009743EE"/>
    <w:rsid w:val="00980523"/>
    <w:rsid w:val="00983BFB"/>
    <w:rsid w:val="00984280"/>
    <w:rsid w:val="00993450"/>
    <w:rsid w:val="00994291"/>
    <w:rsid w:val="00995E69"/>
    <w:rsid w:val="009A6648"/>
    <w:rsid w:val="009A7130"/>
    <w:rsid w:val="009A7611"/>
    <w:rsid w:val="009A782B"/>
    <w:rsid w:val="009B07A7"/>
    <w:rsid w:val="009B2E62"/>
    <w:rsid w:val="009B4520"/>
    <w:rsid w:val="009B4A22"/>
    <w:rsid w:val="009B4C08"/>
    <w:rsid w:val="009B77B6"/>
    <w:rsid w:val="009C11B0"/>
    <w:rsid w:val="009C1F14"/>
    <w:rsid w:val="009C2A9D"/>
    <w:rsid w:val="009C2BB2"/>
    <w:rsid w:val="009C2CC0"/>
    <w:rsid w:val="009D17A6"/>
    <w:rsid w:val="009D2DEF"/>
    <w:rsid w:val="009D6D33"/>
    <w:rsid w:val="009E5F93"/>
    <w:rsid w:val="009E757F"/>
    <w:rsid w:val="009F0001"/>
    <w:rsid w:val="009F015F"/>
    <w:rsid w:val="009F28FA"/>
    <w:rsid w:val="009F569D"/>
    <w:rsid w:val="009F6181"/>
    <w:rsid w:val="00A0407C"/>
    <w:rsid w:val="00A058EB"/>
    <w:rsid w:val="00A0702B"/>
    <w:rsid w:val="00A13E54"/>
    <w:rsid w:val="00A17546"/>
    <w:rsid w:val="00A225E6"/>
    <w:rsid w:val="00A22810"/>
    <w:rsid w:val="00A230F7"/>
    <w:rsid w:val="00A328AF"/>
    <w:rsid w:val="00A32DBF"/>
    <w:rsid w:val="00A3379B"/>
    <w:rsid w:val="00A3383D"/>
    <w:rsid w:val="00A35F56"/>
    <w:rsid w:val="00A42114"/>
    <w:rsid w:val="00A55D18"/>
    <w:rsid w:val="00A622BB"/>
    <w:rsid w:val="00A62ADB"/>
    <w:rsid w:val="00A713B3"/>
    <w:rsid w:val="00A71A91"/>
    <w:rsid w:val="00A723CD"/>
    <w:rsid w:val="00A72764"/>
    <w:rsid w:val="00A72BDC"/>
    <w:rsid w:val="00A73A46"/>
    <w:rsid w:val="00A73BA8"/>
    <w:rsid w:val="00A75952"/>
    <w:rsid w:val="00A75E1E"/>
    <w:rsid w:val="00A80EFE"/>
    <w:rsid w:val="00A82B48"/>
    <w:rsid w:val="00A9552F"/>
    <w:rsid w:val="00A96F76"/>
    <w:rsid w:val="00A97B9E"/>
    <w:rsid w:val="00AA2B98"/>
    <w:rsid w:val="00AA2E01"/>
    <w:rsid w:val="00AA603B"/>
    <w:rsid w:val="00AA7604"/>
    <w:rsid w:val="00AB1EAE"/>
    <w:rsid w:val="00AB2C65"/>
    <w:rsid w:val="00AB5534"/>
    <w:rsid w:val="00AC3673"/>
    <w:rsid w:val="00AC5198"/>
    <w:rsid w:val="00AC6D3C"/>
    <w:rsid w:val="00AC7755"/>
    <w:rsid w:val="00AD105D"/>
    <w:rsid w:val="00AD5276"/>
    <w:rsid w:val="00AD6565"/>
    <w:rsid w:val="00AE055B"/>
    <w:rsid w:val="00AE0C14"/>
    <w:rsid w:val="00AE0DEB"/>
    <w:rsid w:val="00AE1782"/>
    <w:rsid w:val="00AE1790"/>
    <w:rsid w:val="00AE6B86"/>
    <w:rsid w:val="00AF0E47"/>
    <w:rsid w:val="00AF1BCA"/>
    <w:rsid w:val="00AF674D"/>
    <w:rsid w:val="00B04F62"/>
    <w:rsid w:val="00B06BBB"/>
    <w:rsid w:val="00B06EE9"/>
    <w:rsid w:val="00B10294"/>
    <w:rsid w:val="00B1486B"/>
    <w:rsid w:val="00B21D78"/>
    <w:rsid w:val="00B24F3F"/>
    <w:rsid w:val="00B25395"/>
    <w:rsid w:val="00B269DB"/>
    <w:rsid w:val="00B27D68"/>
    <w:rsid w:val="00B30E77"/>
    <w:rsid w:val="00B33DC1"/>
    <w:rsid w:val="00B35461"/>
    <w:rsid w:val="00B36A9E"/>
    <w:rsid w:val="00B37D43"/>
    <w:rsid w:val="00B40708"/>
    <w:rsid w:val="00B4264B"/>
    <w:rsid w:val="00B44510"/>
    <w:rsid w:val="00B44A57"/>
    <w:rsid w:val="00B5141F"/>
    <w:rsid w:val="00B51D0B"/>
    <w:rsid w:val="00B54C11"/>
    <w:rsid w:val="00B552BE"/>
    <w:rsid w:val="00B624F8"/>
    <w:rsid w:val="00B671A4"/>
    <w:rsid w:val="00B700DF"/>
    <w:rsid w:val="00B70C47"/>
    <w:rsid w:val="00B71011"/>
    <w:rsid w:val="00B71552"/>
    <w:rsid w:val="00B74E17"/>
    <w:rsid w:val="00B80DF2"/>
    <w:rsid w:val="00B81AB7"/>
    <w:rsid w:val="00B84B68"/>
    <w:rsid w:val="00B86FBE"/>
    <w:rsid w:val="00B94A46"/>
    <w:rsid w:val="00BA1F0A"/>
    <w:rsid w:val="00BA3271"/>
    <w:rsid w:val="00BA5297"/>
    <w:rsid w:val="00BA53F6"/>
    <w:rsid w:val="00BB2F75"/>
    <w:rsid w:val="00BB5078"/>
    <w:rsid w:val="00BB5D7B"/>
    <w:rsid w:val="00BB6BE9"/>
    <w:rsid w:val="00BB7327"/>
    <w:rsid w:val="00BB77AA"/>
    <w:rsid w:val="00BC0D0F"/>
    <w:rsid w:val="00BC3987"/>
    <w:rsid w:val="00BC6C99"/>
    <w:rsid w:val="00BD1D41"/>
    <w:rsid w:val="00BD2FE6"/>
    <w:rsid w:val="00BD3E8F"/>
    <w:rsid w:val="00BD4382"/>
    <w:rsid w:val="00BD4627"/>
    <w:rsid w:val="00BD5CB0"/>
    <w:rsid w:val="00BE64C9"/>
    <w:rsid w:val="00BF4573"/>
    <w:rsid w:val="00BF4910"/>
    <w:rsid w:val="00BF6EBF"/>
    <w:rsid w:val="00C0522C"/>
    <w:rsid w:val="00C06505"/>
    <w:rsid w:val="00C1548D"/>
    <w:rsid w:val="00C179B3"/>
    <w:rsid w:val="00C21664"/>
    <w:rsid w:val="00C21AD0"/>
    <w:rsid w:val="00C2283F"/>
    <w:rsid w:val="00C2530B"/>
    <w:rsid w:val="00C2650D"/>
    <w:rsid w:val="00C27B37"/>
    <w:rsid w:val="00C32721"/>
    <w:rsid w:val="00C32CB3"/>
    <w:rsid w:val="00C337CB"/>
    <w:rsid w:val="00C404AE"/>
    <w:rsid w:val="00C40580"/>
    <w:rsid w:val="00C41CE6"/>
    <w:rsid w:val="00C42891"/>
    <w:rsid w:val="00C45432"/>
    <w:rsid w:val="00C461FA"/>
    <w:rsid w:val="00C50C87"/>
    <w:rsid w:val="00C54C61"/>
    <w:rsid w:val="00C559DD"/>
    <w:rsid w:val="00C55B81"/>
    <w:rsid w:val="00C56BC6"/>
    <w:rsid w:val="00C614A1"/>
    <w:rsid w:val="00C63904"/>
    <w:rsid w:val="00C65934"/>
    <w:rsid w:val="00C754D5"/>
    <w:rsid w:val="00C8061B"/>
    <w:rsid w:val="00C86079"/>
    <w:rsid w:val="00C9020E"/>
    <w:rsid w:val="00C9021E"/>
    <w:rsid w:val="00C9025D"/>
    <w:rsid w:val="00C902BE"/>
    <w:rsid w:val="00C91753"/>
    <w:rsid w:val="00C91E95"/>
    <w:rsid w:val="00C92271"/>
    <w:rsid w:val="00C9434C"/>
    <w:rsid w:val="00C97299"/>
    <w:rsid w:val="00C97DD9"/>
    <w:rsid w:val="00CA1E8D"/>
    <w:rsid w:val="00CB3FB0"/>
    <w:rsid w:val="00CB4B20"/>
    <w:rsid w:val="00CB5C9A"/>
    <w:rsid w:val="00CC3FBE"/>
    <w:rsid w:val="00CD0AE4"/>
    <w:rsid w:val="00CD778A"/>
    <w:rsid w:val="00CD7B63"/>
    <w:rsid w:val="00CE25AB"/>
    <w:rsid w:val="00CE2F5C"/>
    <w:rsid w:val="00CE385C"/>
    <w:rsid w:val="00CE7884"/>
    <w:rsid w:val="00CF4A7D"/>
    <w:rsid w:val="00CF670E"/>
    <w:rsid w:val="00CF6DB1"/>
    <w:rsid w:val="00D03D0A"/>
    <w:rsid w:val="00D04E1C"/>
    <w:rsid w:val="00D0556B"/>
    <w:rsid w:val="00D11614"/>
    <w:rsid w:val="00D13871"/>
    <w:rsid w:val="00D1499D"/>
    <w:rsid w:val="00D2342C"/>
    <w:rsid w:val="00D2576A"/>
    <w:rsid w:val="00D3003D"/>
    <w:rsid w:val="00D4034E"/>
    <w:rsid w:val="00D42D63"/>
    <w:rsid w:val="00D441C6"/>
    <w:rsid w:val="00D4555B"/>
    <w:rsid w:val="00D45827"/>
    <w:rsid w:val="00D47855"/>
    <w:rsid w:val="00D50353"/>
    <w:rsid w:val="00D54003"/>
    <w:rsid w:val="00D67E20"/>
    <w:rsid w:val="00D70C25"/>
    <w:rsid w:val="00D749A9"/>
    <w:rsid w:val="00D81170"/>
    <w:rsid w:val="00D816C6"/>
    <w:rsid w:val="00D83518"/>
    <w:rsid w:val="00D86A1E"/>
    <w:rsid w:val="00D9098A"/>
    <w:rsid w:val="00D90C40"/>
    <w:rsid w:val="00D96074"/>
    <w:rsid w:val="00D9744C"/>
    <w:rsid w:val="00DA089B"/>
    <w:rsid w:val="00DA18BD"/>
    <w:rsid w:val="00DA1A64"/>
    <w:rsid w:val="00DA227F"/>
    <w:rsid w:val="00DA4AC8"/>
    <w:rsid w:val="00DB0FFE"/>
    <w:rsid w:val="00DB39B3"/>
    <w:rsid w:val="00DC0D7C"/>
    <w:rsid w:val="00DC163F"/>
    <w:rsid w:val="00DC1C8A"/>
    <w:rsid w:val="00DC2826"/>
    <w:rsid w:val="00DD4B6A"/>
    <w:rsid w:val="00DE1FB3"/>
    <w:rsid w:val="00DE368D"/>
    <w:rsid w:val="00DE38F5"/>
    <w:rsid w:val="00DE5543"/>
    <w:rsid w:val="00DE7B0A"/>
    <w:rsid w:val="00DF0684"/>
    <w:rsid w:val="00DF2D62"/>
    <w:rsid w:val="00DF391A"/>
    <w:rsid w:val="00E01F05"/>
    <w:rsid w:val="00E02A3C"/>
    <w:rsid w:val="00E042D9"/>
    <w:rsid w:val="00E07970"/>
    <w:rsid w:val="00E10204"/>
    <w:rsid w:val="00E133C0"/>
    <w:rsid w:val="00E145AA"/>
    <w:rsid w:val="00E1593F"/>
    <w:rsid w:val="00E16D83"/>
    <w:rsid w:val="00E24333"/>
    <w:rsid w:val="00E24AA3"/>
    <w:rsid w:val="00E32003"/>
    <w:rsid w:val="00E32657"/>
    <w:rsid w:val="00E33F6B"/>
    <w:rsid w:val="00E452BB"/>
    <w:rsid w:val="00E4622C"/>
    <w:rsid w:val="00E46414"/>
    <w:rsid w:val="00E508E3"/>
    <w:rsid w:val="00E556C1"/>
    <w:rsid w:val="00E6134B"/>
    <w:rsid w:val="00E64E99"/>
    <w:rsid w:val="00E66DF3"/>
    <w:rsid w:val="00E67818"/>
    <w:rsid w:val="00E817CE"/>
    <w:rsid w:val="00E8355E"/>
    <w:rsid w:val="00E85A34"/>
    <w:rsid w:val="00E91264"/>
    <w:rsid w:val="00E943D8"/>
    <w:rsid w:val="00E94E74"/>
    <w:rsid w:val="00EA7852"/>
    <w:rsid w:val="00EA7FD3"/>
    <w:rsid w:val="00EB17BD"/>
    <w:rsid w:val="00EB2077"/>
    <w:rsid w:val="00EB73B2"/>
    <w:rsid w:val="00EC0125"/>
    <w:rsid w:val="00EC1540"/>
    <w:rsid w:val="00EC6393"/>
    <w:rsid w:val="00EC6CB1"/>
    <w:rsid w:val="00ED025C"/>
    <w:rsid w:val="00ED1602"/>
    <w:rsid w:val="00ED216D"/>
    <w:rsid w:val="00EE02DD"/>
    <w:rsid w:val="00EE037B"/>
    <w:rsid w:val="00EE0424"/>
    <w:rsid w:val="00EE0F33"/>
    <w:rsid w:val="00EE24DB"/>
    <w:rsid w:val="00EE38A4"/>
    <w:rsid w:val="00EF5307"/>
    <w:rsid w:val="00EF59E3"/>
    <w:rsid w:val="00F006CB"/>
    <w:rsid w:val="00F02485"/>
    <w:rsid w:val="00F02527"/>
    <w:rsid w:val="00F05894"/>
    <w:rsid w:val="00F078BD"/>
    <w:rsid w:val="00F14C5F"/>
    <w:rsid w:val="00F15698"/>
    <w:rsid w:val="00F1781E"/>
    <w:rsid w:val="00F21C89"/>
    <w:rsid w:val="00F24476"/>
    <w:rsid w:val="00F248E3"/>
    <w:rsid w:val="00F25B76"/>
    <w:rsid w:val="00F27541"/>
    <w:rsid w:val="00F27E58"/>
    <w:rsid w:val="00F302C8"/>
    <w:rsid w:val="00F4400C"/>
    <w:rsid w:val="00F45804"/>
    <w:rsid w:val="00F459FD"/>
    <w:rsid w:val="00F47D93"/>
    <w:rsid w:val="00F50774"/>
    <w:rsid w:val="00F5384F"/>
    <w:rsid w:val="00F53850"/>
    <w:rsid w:val="00F555E8"/>
    <w:rsid w:val="00F56E6D"/>
    <w:rsid w:val="00F60E59"/>
    <w:rsid w:val="00F62522"/>
    <w:rsid w:val="00F63208"/>
    <w:rsid w:val="00F6432E"/>
    <w:rsid w:val="00F64EB7"/>
    <w:rsid w:val="00F7134C"/>
    <w:rsid w:val="00F72132"/>
    <w:rsid w:val="00F743F7"/>
    <w:rsid w:val="00F760F7"/>
    <w:rsid w:val="00F8076F"/>
    <w:rsid w:val="00F849DD"/>
    <w:rsid w:val="00F84D3B"/>
    <w:rsid w:val="00F864D3"/>
    <w:rsid w:val="00F908B2"/>
    <w:rsid w:val="00F93A5A"/>
    <w:rsid w:val="00F94F92"/>
    <w:rsid w:val="00F96E9C"/>
    <w:rsid w:val="00F9711D"/>
    <w:rsid w:val="00F97F35"/>
    <w:rsid w:val="00FB101F"/>
    <w:rsid w:val="00FB44BA"/>
    <w:rsid w:val="00FC5A69"/>
    <w:rsid w:val="00FC641D"/>
    <w:rsid w:val="00FC7A63"/>
    <w:rsid w:val="00FE16CA"/>
    <w:rsid w:val="00FE2F59"/>
    <w:rsid w:val="00FE3508"/>
    <w:rsid w:val="00FE3F31"/>
    <w:rsid w:val="00FF78E2"/>
    <w:rsid w:val="0AD7D66D"/>
    <w:rsid w:val="1192FA77"/>
    <w:rsid w:val="20842D31"/>
    <w:rsid w:val="4E7A6CBC"/>
    <w:rsid w:val="6B9AE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28D94"/>
  <w15:chartTrackingRefBased/>
  <w15:docId w15:val="{4E94943A-5E87-47B3-A851-C8A41BECC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5695"/>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paragraph" w:styleId="Heading2">
    <w:name w:val="heading 2"/>
    <w:basedOn w:val="Normal"/>
    <w:next w:val="Normal"/>
    <w:link w:val="Heading2Char"/>
    <w:uiPriority w:val="9"/>
    <w:unhideWhenUsed/>
    <w:qFormat/>
    <w:rsid w:val="003A58E6"/>
    <w:pPr>
      <w:keepNext/>
      <w:keepLines/>
      <w:spacing w:before="40" w:after="0"/>
      <w:outlineLvl w:val="1"/>
    </w:pPr>
    <w:rPr>
      <w:rFonts w:asciiTheme="majorHAnsi" w:eastAsiaTheme="majorEastAsia" w:hAnsiTheme="majorHAnsi" w:cstheme="majorBidi"/>
      <w:color w:val="A5A5A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A341B"/>
    <w:pPr>
      <w:spacing w:after="0" w:line="240" w:lineRule="auto"/>
    </w:pPr>
    <w:rPr>
      <w:rFonts w:eastAsiaTheme="minorEastAsia"/>
    </w:rPr>
  </w:style>
  <w:style w:type="character" w:customStyle="1" w:styleId="NoSpacingChar">
    <w:name w:val="No Spacing Char"/>
    <w:basedOn w:val="DefaultParagraphFont"/>
    <w:link w:val="NoSpacing"/>
    <w:uiPriority w:val="1"/>
    <w:rsid w:val="001A341B"/>
    <w:rPr>
      <w:rFonts w:eastAsiaTheme="minorEastAsia"/>
    </w:rPr>
  </w:style>
  <w:style w:type="paragraph" w:styleId="Header">
    <w:name w:val="header"/>
    <w:basedOn w:val="Normal"/>
    <w:link w:val="HeaderChar"/>
    <w:uiPriority w:val="99"/>
    <w:unhideWhenUsed/>
    <w:rsid w:val="001A3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341B"/>
  </w:style>
  <w:style w:type="paragraph" w:styleId="Footer">
    <w:name w:val="footer"/>
    <w:basedOn w:val="Normal"/>
    <w:link w:val="FooterChar"/>
    <w:uiPriority w:val="99"/>
    <w:unhideWhenUsed/>
    <w:rsid w:val="001A3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341B"/>
  </w:style>
  <w:style w:type="character" w:customStyle="1" w:styleId="Heading1Char">
    <w:name w:val="Heading 1 Char"/>
    <w:basedOn w:val="DefaultParagraphFont"/>
    <w:link w:val="Heading1"/>
    <w:uiPriority w:val="9"/>
    <w:rsid w:val="00785695"/>
    <w:rPr>
      <w:rFonts w:asciiTheme="majorHAnsi" w:eastAsiaTheme="majorEastAsia" w:hAnsiTheme="majorHAnsi" w:cstheme="majorBidi"/>
      <w:color w:val="A5A5A5" w:themeColor="accent1" w:themeShade="BF"/>
      <w:sz w:val="32"/>
      <w:szCs w:val="32"/>
    </w:rPr>
  </w:style>
  <w:style w:type="paragraph" w:styleId="ListParagraph">
    <w:name w:val="List Paragraph"/>
    <w:aliases w:val="Citation List,TOC style,lp1,Equipment,Numbered Indented Text,Figure_name,List Paragraph1,List Paragraph Char Char,b1,Number_1,new,SGLText List Paragraph,List Paragraph11,List Paragraph2,Colorful List - Accent 11,Normal Sentence,ListPar1"/>
    <w:basedOn w:val="Normal"/>
    <w:link w:val="ListParagraphChar"/>
    <w:uiPriority w:val="34"/>
    <w:qFormat/>
    <w:rsid w:val="009C2BB2"/>
    <w:pPr>
      <w:ind w:left="720"/>
      <w:contextualSpacing/>
    </w:pPr>
  </w:style>
  <w:style w:type="table" w:styleId="TableGrid">
    <w:name w:val="Table Grid"/>
    <w:basedOn w:val="TableNormal"/>
    <w:uiPriority w:val="39"/>
    <w:rsid w:val="008E62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A58E6"/>
    <w:rPr>
      <w:rFonts w:asciiTheme="majorHAnsi" w:eastAsiaTheme="majorEastAsia" w:hAnsiTheme="majorHAnsi" w:cstheme="majorBidi"/>
      <w:color w:val="A5A5A5" w:themeColor="accent1" w:themeShade="BF"/>
      <w:sz w:val="26"/>
      <w:szCs w:val="26"/>
    </w:rPr>
  </w:style>
  <w:style w:type="table" w:styleId="GridTable4-Accent5">
    <w:name w:val="Grid Table 4 Accent 5"/>
    <w:basedOn w:val="TableNormal"/>
    <w:uiPriority w:val="49"/>
    <w:rsid w:val="001957A1"/>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character" w:styleId="Hyperlink">
    <w:name w:val="Hyperlink"/>
    <w:basedOn w:val="DefaultParagraphFont"/>
    <w:uiPriority w:val="99"/>
    <w:unhideWhenUsed/>
    <w:rsid w:val="00102509"/>
    <w:rPr>
      <w:color w:val="5F5F5F" w:themeColor="hyperlink"/>
      <w:u w:val="single"/>
    </w:rPr>
  </w:style>
  <w:style w:type="character" w:styleId="UnresolvedMention">
    <w:name w:val="Unresolved Mention"/>
    <w:basedOn w:val="DefaultParagraphFont"/>
    <w:uiPriority w:val="99"/>
    <w:semiHidden/>
    <w:unhideWhenUsed/>
    <w:rsid w:val="00102509"/>
    <w:rPr>
      <w:color w:val="605E5C"/>
      <w:shd w:val="clear" w:color="auto" w:fill="E1DFDD"/>
    </w:rPr>
  </w:style>
  <w:style w:type="paragraph" w:customStyle="1" w:styleId="11Heading2">
    <w:name w:val="1.1 Heading2"/>
    <w:basedOn w:val="Normal"/>
    <w:link w:val="11Heading2Char"/>
    <w:autoRedefine/>
    <w:qFormat/>
    <w:rsid w:val="00107737"/>
    <w:pPr>
      <w:widowControl w:val="0"/>
      <w:spacing w:before="240" w:after="0" w:line="240" w:lineRule="auto"/>
      <w:jc w:val="both"/>
    </w:pPr>
  </w:style>
  <w:style w:type="character" w:customStyle="1" w:styleId="11Heading2Char">
    <w:name w:val="1.1 Heading2 Char"/>
    <w:basedOn w:val="DefaultParagraphFont"/>
    <w:link w:val="11Heading2"/>
    <w:qFormat/>
    <w:rsid w:val="00107737"/>
  </w:style>
  <w:style w:type="character" w:styleId="CommentReference">
    <w:name w:val="annotation reference"/>
    <w:basedOn w:val="DefaultParagraphFont"/>
    <w:uiPriority w:val="99"/>
    <w:semiHidden/>
    <w:unhideWhenUsed/>
    <w:rsid w:val="00B35461"/>
    <w:rPr>
      <w:sz w:val="16"/>
      <w:szCs w:val="16"/>
    </w:rPr>
  </w:style>
  <w:style w:type="paragraph" w:styleId="CommentText">
    <w:name w:val="annotation text"/>
    <w:basedOn w:val="Normal"/>
    <w:link w:val="CommentTextChar"/>
    <w:uiPriority w:val="99"/>
    <w:unhideWhenUsed/>
    <w:rsid w:val="00B35461"/>
    <w:pPr>
      <w:spacing w:line="240" w:lineRule="auto"/>
    </w:pPr>
    <w:rPr>
      <w:sz w:val="20"/>
      <w:szCs w:val="20"/>
    </w:rPr>
  </w:style>
  <w:style w:type="character" w:customStyle="1" w:styleId="CommentTextChar">
    <w:name w:val="Comment Text Char"/>
    <w:basedOn w:val="DefaultParagraphFont"/>
    <w:link w:val="CommentText"/>
    <w:uiPriority w:val="99"/>
    <w:rsid w:val="00B35461"/>
    <w:rPr>
      <w:sz w:val="20"/>
      <w:szCs w:val="20"/>
    </w:rPr>
  </w:style>
  <w:style w:type="character" w:customStyle="1" w:styleId="ListParagraphChar">
    <w:name w:val="List Paragraph Char"/>
    <w:aliases w:val="Citation List Char,TOC style Char,lp1 Char,Equipment Char,Numbered Indented Text Char,Figure_name Char,List Paragraph1 Char,List Paragraph Char Char Char,b1 Char,Number_1 Char,new Char,SGLText List Paragraph Char,List Paragraph2 Char"/>
    <w:link w:val="ListParagraph"/>
    <w:uiPriority w:val="34"/>
    <w:qFormat/>
    <w:locked/>
    <w:rsid w:val="00732125"/>
  </w:style>
  <w:style w:type="paragraph" w:styleId="TOCHeading">
    <w:name w:val="TOC Heading"/>
    <w:basedOn w:val="Heading1"/>
    <w:next w:val="Normal"/>
    <w:uiPriority w:val="39"/>
    <w:unhideWhenUsed/>
    <w:qFormat/>
    <w:rsid w:val="008A43D5"/>
    <w:pPr>
      <w:outlineLvl w:val="9"/>
    </w:pPr>
  </w:style>
  <w:style w:type="paragraph" w:styleId="TOC1">
    <w:name w:val="toc 1"/>
    <w:basedOn w:val="Normal"/>
    <w:next w:val="Normal"/>
    <w:autoRedefine/>
    <w:uiPriority w:val="39"/>
    <w:unhideWhenUsed/>
    <w:rsid w:val="001C465C"/>
    <w:pPr>
      <w:tabs>
        <w:tab w:val="right" w:leader="dot" w:pos="9350"/>
      </w:tabs>
      <w:spacing w:after="100"/>
    </w:pPr>
  </w:style>
  <w:style w:type="paragraph" w:styleId="TOC2">
    <w:name w:val="toc 2"/>
    <w:basedOn w:val="Normal"/>
    <w:next w:val="Normal"/>
    <w:autoRedefine/>
    <w:uiPriority w:val="39"/>
    <w:unhideWhenUsed/>
    <w:rsid w:val="008A43D5"/>
    <w:pPr>
      <w:spacing w:after="100"/>
      <w:ind w:left="220"/>
    </w:pPr>
  </w:style>
  <w:style w:type="paragraph" w:customStyle="1" w:styleId="Default">
    <w:name w:val="Default"/>
    <w:rsid w:val="00876FF3"/>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8348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95687">
      <w:bodyDiv w:val="1"/>
      <w:marLeft w:val="0"/>
      <w:marRight w:val="0"/>
      <w:marTop w:val="0"/>
      <w:marBottom w:val="0"/>
      <w:divBdr>
        <w:top w:val="none" w:sz="0" w:space="0" w:color="auto"/>
        <w:left w:val="none" w:sz="0" w:space="0" w:color="auto"/>
        <w:bottom w:val="none" w:sz="0" w:space="0" w:color="auto"/>
        <w:right w:val="none" w:sz="0" w:space="0" w:color="auto"/>
      </w:divBdr>
    </w:div>
    <w:div w:id="317465953">
      <w:bodyDiv w:val="1"/>
      <w:marLeft w:val="0"/>
      <w:marRight w:val="0"/>
      <w:marTop w:val="0"/>
      <w:marBottom w:val="0"/>
      <w:divBdr>
        <w:top w:val="none" w:sz="0" w:space="0" w:color="auto"/>
        <w:left w:val="none" w:sz="0" w:space="0" w:color="auto"/>
        <w:bottom w:val="none" w:sz="0" w:space="0" w:color="auto"/>
        <w:right w:val="none" w:sz="0" w:space="0" w:color="auto"/>
      </w:divBdr>
    </w:div>
    <w:div w:id="348796105">
      <w:bodyDiv w:val="1"/>
      <w:marLeft w:val="0"/>
      <w:marRight w:val="0"/>
      <w:marTop w:val="0"/>
      <w:marBottom w:val="0"/>
      <w:divBdr>
        <w:top w:val="none" w:sz="0" w:space="0" w:color="auto"/>
        <w:left w:val="none" w:sz="0" w:space="0" w:color="auto"/>
        <w:bottom w:val="none" w:sz="0" w:space="0" w:color="auto"/>
        <w:right w:val="none" w:sz="0" w:space="0" w:color="auto"/>
      </w:divBdr>
    </w:div>
    <w:div w:id="656491951">
      <w:bodyDiv w:val="1"/>
      <w:marLeft w:val="0"/>
      <w:marRight w:val="0"/>
      <w:marTop w:val="0"/>
      <w:marBottom w:val="0"/>
      <w:divBdr>
        <w:top w:val="none" w:sz="0" w:space="0" w:color="auto"/>
        <w:left w:val="none" w:sz="0" w:space="0" w:color="auto"/>
        <w:bottom w:val="none" w:sz="0" w:space="0" w:color="auto"/>
        <w:right w:val="none" w:sz="0" w:space="0" w:color="auto"/>
      </w:divBdr>
    </w:div>
    <w:div w:id="970939059">
      <w:bodyDiv w:val="1"/>
      <w:marLeft w:val="0"/>
      <w:marRight w:val="0"/>
      <w:marTop w:val="0"/>
      <w:marBottom w:val="0"/>
      <w:divBdr>
        <w:top w:val="none" w:sz="0" w:space="0" w:color="auto"/>
        <w:left w:val="none" w:sz="0" w:space="0" w:color="auto"/>
        <w:bottom w:val="none" w:sz="0" w:space="0" w:color="auto"/>
        <w:right w:val="none" w:sz="0" w:space="0" w:color="auto"/>
      </w:divBdr>
    </w:div>
    <w:div w:id="1269964683">
      <w:bodyDiv w:val="1"/>
      <w:marLeft w:val="0"/>
      <w:marRight w:val="0"/>
      <w:marTop w:val="0"/>
      <w:marBottom w:val="0"/>
      <w:divBdr>
        <w:top w:val="none" w:sz="0" w:space="0" w:color="auto"/>
        <w:left w:val="none" w:sz="0" w:space="0" w:color="auto"/>
        <w:bottom w:val="none" w:sz="0" w:space="0" w:color="auto"/>
        <w:right w:val="none" w:sz="0" w:space="0" w:color="auto"/>
      </w:divBdr>
    </w:div>
    <w:div w:id="1428690297">
      <w:bodyDiv w:val="1"/>
      <w:marLeft w:val="0"/>
      <w:marRight w:val="0"/>
      <w:marTop w:val="0"/>
      <w:marBottom w:val="0"/>
      <w:divBdr>
        <w:top w:val="none" w:sz="0" w:space="0" w:color="auto"/>
        <w:left w:val="none" w:sz="0" w:space="0" w:color="auto"/>
        <w:bottom w:val="none" w:sz="0" w:space="0" w:color="auto"/>
        <w:right w:val="none" w:sz="0" w:space="0" w:color="auto"/>
      </w:divBdr>
    </w:div>
    <w:div w:id="1447460800">
      <w:bodyDiv w:val="1"/>
      <w:marLeft w:val="0"/>
      <w:marRight w:val="0"/>
      <w:marTop w:val="0"/>
      <w:marBottom w:val="0"/>
      <w:divBdr>
        <w:top w:val="none" w:sz="0" w:space="0" w:color="auto"/>
        <w:left w:val="none" w:sz="0" w:space="0" w:color="auto"/>
        <w:bottom w:val="none" w:sz="0" w:space="0" w:color="auto"/>
        <w:right w:val="none" w:sz="0" w:space="0" w:color="auto"/>
      </w:divBdr>
    </w:div>
    <w:div w:id="1482426060">
      <w:bodyDiv w:val="1"/>
      <w:marLeft w:val="0"/>
      <w:marRight w:val="0"/>
      <w:marTop w:val="0"/>
      <w:marBottom w:val="0"/>
      <w:divBdr>
        <w:top w:val="none" w:sz="0" w:space="0" w:color="auto"/>
        <w:left w:val="none" w:sz="0" w:space="0" w:color="auto"/>
        <w:bottom w:val="none" w:sz="0" w:space="0" w:color="auto"/>
        <w:right w:val="none" w:sz="0" w:space="0" w:color="auto"/>
      </w:divBdr>
    </w:div>
    <w:div w:id="1580557148">
      <w:bodyDiv w:val="1"/>
      <w:marLeft w:val="0"/>
      <w:marRight w:val="0"/>
      <w:marTop w:val="0"/>
      <w:marBottom w:val="0"/>
      <w:divBdr>
        <w:top w:val="none" w:sz="0" w:space="0" w:color="auto"/>
        <w:left w:val="none" w:sz="0" w:space="0" w:color="auto"/>
        <w:bottom w:val="none" w:sz="0" w:space="0" w:color="auto"/>
        <w:right w:val="none" w:sz="0" w:space="0" w:color="auto"/>
      </w:divBdr>
    </w:div>
    <w:div w:id="1612931980">
      <w:bodyDiv w:val="1"/>
      <w:marLeft w:val="0"/>
      <w:marRight w:val="0"/>
      <w:marTop w:val="0"/>
      <w:marBottom w:val="0"/>
      <w:divBdr>
        <w:top w:val="none" w:sz="0" w:space="0" w:color="auto"/>
        <w:left w:val="none" w:sz="0" w:space="0" w:color="auto"/>
        <w:bottom w:val="none" w:sz="0" w:space="0" w:color="auto"/>
        <w:right w:val="none" w:sz="0" w:space="0" w:color="auto"/>
      </w:divBdr>
    </w:div>
    <w:div w:id="1629967776">
      <w:bodyDiv w:val="1"/>
      <w:marLeft w:val="0"/>
      <w:marRight w:val="0"/>
      <w:marTop w:val="0"/>
      <w:marBottom w:val="0"/>
      <w:divBdr>
        <w:top w:val="none" w:sz="0" w:space="0" w:color="auto"/>
        <w:left w:val="none" w:sz="0" w:space="0" w:color="auto"/>
        <w:bottom w:val="none" w:sz="0" w:space="0" w:color="auto"/>
        <w:right w:val="none" w:sz="0" w:space="0" w:color="auto"/>
      </w:divBdr>
    </w:div>
    <w:div w:id="1709791205">
      <w:bodyDiv w:val="1"/>
      <w:marLeft w:val="0"/>
      <w:marRight w:val="0"/>
      <w:marTop w:val="0"/>
      <w:marBottom w:val="0"/>
      <w:divBdr>
        <w:top w:val="none" w:sz="0" w:space="0" w:color="auto"/>
        <w:left w:val="none" w:sz="0" w:space="0" w:color="auto"/>
        <w:bottom w:val="none" w:sz="0" w:space="0" w:color="auto"/>
        <w:right w:val="none" w:sz="0" w:space="0" w:color="auto"/>
      </w:divBdr>
    </w:div>
    <w:div w:id="1820339891">
      <w:bodyDiv w:val="1"/>
      <w:marLeft w:val="0"/>
      <w:marRight w:val="0"/>
      <w:marTop w:val="0"/>
      <w:marBottom w:val="0"/>
      <w:divBdr>
        <w:top w:val="none" w:sz="0" w:space="0" w:color="auto"/>
        <w:left w:val="none" w:sz="0" w:space="0" w:color="auto"/>
        <w:bottom w:val="none" w:sz="0" w:space="0" w:color="auto"/>
        <w:right w:val="none" w:sz="0" w:space="0" w:color="auto"/>
      </w:divBdr>
    </w:div>
    <w:div w:id="2013530159">
      <w:bodyDiv w:val="1"/>
      <w:marLeft w:val="0"/>
      <w:marRight w:val="0"/>
      <w:marTop w:val="0"/>
      <w:marBottom w:val="0"/>
      <w:divBdr>
        <w:top w:val="none" w:sz="0" w:space="0" w:color="auto"/>
        <w:left w:val="none" w:sz="0" w:space="0" w:color="auto"/>
        <w:bottom w:val="none" w:sz="0" w:space="0" w:color="auto"/>
        <w:right w:val="none" w:sz="0" w:space="0" w:color="auto"/>
      </w:divBdr>
    </w:div>
    <w:div w:id="214010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akeshk@nsdl.com" TargetMode="External"/><Relationship Id="rId4" Type="http://schemas.openxmlformats.org/officeDocument/2006/relationships/styles" Target="styles.xml"/><Relationship Id="rId9" Type="http://schemas.openxmlformats.org/officeDocument/2006/relationships/hyperlink" Target="mailto:prathamesha@nsdl.com"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B753D596EB04AFD85B2669F344BB1B8"/>
        <w:category>
          <w:name w:val="General"/>
          <w:gallery w:val="placeholder"/>
        </w:category>
        <w:types>
          <w:type w:val="bbPlcHdr"/>
        </w:types>
        <w:behaviors>
          <w:behavior w:val="content"/>
        </w:behaviors>
        <w:guid w:val="{35322E8E-215B-4170-A1A2-523E79AB1BD4}"/>
      </w:docPartPr>
      <w:docPartBody>
        <w:p w:rsidR="00021DA7" w:rsidRDefault="00BC4646" w:rsidP="00BC4646">
          <w:pPr>
            <w:pStyle w:val="EB753D596EB04AFD85B2669F344BB1B8"/>
          </w:pPr>
          <w:r>
            <w:rPr>
              <w:color w:val="0F4761" w:themeColor="accent1" w:themeShade="BF"/>
              <w:sz w:val="24"/>
              <w:szCs w:val="24"/>
            </w:rPr>
            <w:t>[Company name]</w:t>
          </w:r>
        </w:p>
      </w:docPartBody>
    </w:docPart>
    <w:docPart>
      <w:docPartPr>
        <w:name w:val="AC821222928B41CD8FF3C923A2E85D8F"/>
        <w:category>
          <w:name w:val="General"/>
          <w:gallery w:val="placeholder"/>
        </w:category>
        <w:types>
          <w:type w:val="bbPlcHdr"/>
        </w:types>
        <w:behaviors>
          <w:behavior w:val="content"/>
        </w:behaviors>
        <w:guid w:val="{D7AB77AD-8CB4-401E-95E0-5E8134A8D922}"/>
      </w:docPartPr>
      <w:docPartBody>
        <w:p w:rsidR="00021DA7" w:rsidRDefault="00BC4646" w:rsidP="00BC4646">
          <w:pPr>
            <w:pStyle w:val="AC821222928B41CD8FF3C923A2E85D8F"/>
          </w:pPr>
          <w:r>
            <w:rPr>
              <w:rFonts w:asciiTheme="majorHAnsi" w:eastAsiaTheme="majorEastAsia" w:hAnsiTheme="majorHAnsi" w:cstheme="majorBidi"/>
              <w:color w:val="156082" w:themeColor="accent1"/>
              <w:sz w:val="88"/>
              <w:szCs w:val="88"/>
            </w:rPr>
            <w:t>[Document title]</w:t>
          </w:r>
        </w:p>
      </w:docPartBody>
    </w:docPart>
    <w:docPart>
      <w:docPartPr>
        <w:name w:val="392107D135424B778523BF7740318BA5"/>
        <w:category>
          <w:name w:val="General"/>
          <w:gallery w:val="placeholder"/>
        </w:category>
        <w:types>
          <w:type w:val="bbPlcHdr"/>
        </w:types>
        <w:behaviors>
          <w:behavior w:val="content"/>
        </w:behaviors>
        <w:guid w:val="{E97369BA-A22C-4BFC-9231-D4C6B771A64C}"/>
      </w:docPartPr>
      <w:docPartBody>
        <w:p w:rsidR="00021DA7" w:rsidRDefault="00BC4646" w:rsidP="00BC4646">
          <w:pPr>
            <w:pStyle w:val="392107D135424B778523BF7740318BA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oboto Black">
    <w:charset w:val="00"/>
    <w:family w:val="auto"/>
    <w:pitch w:val="variable"/>
    <w:sig w:usb0="E0000AFF" w:usb1="5000217F" w:usb2="00000021" w:usb3="00000000" w:csb0="0000019F" w:csb1="00000000"/>
  </w:font>
  <w:font w:name="robotoregular">
    <w:altName w:val="Aria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646"/>
    <w:rsid w:val="00021DA7"/>
    <w:rsid w:val="00074456"/>
    <w:rsid w:val="000A6783"/>
    <w:rsid w:val="000D04B4"/>
    <w:rsid w:val="000F70FF"/>
    <w:rsid w:val="001346DF"/>
    <w:rsid w:val="00134AB8"/>
    <w:rsid w:val="00166E38"/>
    <w:rsid w:val="001A32C3"/>
    <w:rsid w:val="001F23B4"/>
    <w:rsid w:val="00247DA4"/>
    <w:rsid w:val="002A0D7C"/>
    <w:rsid w:val="00371301"/>
    <w:rsid w:val="003D2DCE"/>
    <w:rsid w:val="0044208C"/>
    <w:rsid w:val="0047615C"/>
    <w:rsid w:val="0049108F"/>
    <w:rsid w:val="00495410"/>
    <w:rsid w:val="004D1A7B"/>
    <w:rsid w:val="004F59AE"/>
    <w:rsid w:val="00581E43"/>
    <w:rsid w:val="005C37AC"/>
    <w:rsid w:val="005D3D94"/>
    <w:rsid w:val="00676AC3"/>
    <w:rsid w:val="00692410"/>
    <w:rsid w:val="006B1C77"/>
    <w:rsid w:val="006D3529"/>
    <w:rsid w:val="007829D5"/>
    <w:rsid w:val="007D01D2"/>
    <w:rsid w:val="007D6957"/>
    <w:rsid w:val="008272D1"/>
    <w:rsid w:val="008545B7"/>
    <w:rsid w:val="0087082B"/>
    <w:rsid w:val="008A153D"/>
    <w:rsid w:val="008A5A17"/>
    <w:rsid w:val="008B5E94"/>
    <w:rsid w:val="008B7C8F"/>
    <w:rsid w:val="008C01B5"/>
    <w:rsid w:val="00924B9F"/>
    <w:rsid w:val="00984280"/>
    <w:rsid w:val="009A3B8A"/>
    <w:rsid w:val="009E5F93"/>
    <w:rsid w:val="009F20BC"/>
    <w:rsid w:val="00A025B8"/>
    <w:rsid w:val="00A93BDE"/>
    <w:rsid w:val="00A971AA"/>
    <w:rsid w:val="00A97B9E"/>
    <w:rsid w:val="00B15504"/>
    <w:rsid w:val="00B269DB"/>
    <w:rsid w:val="00B76CC2"/>
    <w:rsid w:val="00B92E01"/>
    <w:rsid w:val="00BA59C4"/>
    <w:rsid w:val="00BB2F75"/>
    <w:rsid w:val="00BC4646"/>
    <w:rsid w:val="00BD2FE6"/>
    <w:rsid w:val="00C3057F"/>
    <w:rsid w:val="00C30DAA"/>
    <w:rsid w:val="00C42891"/>
    <w:rsid w:val="00C66F34"/>
    <w:rsid w:val="00C94E96"/>
    <w:rsid w:val="00CB6AD8"/>
    <w:rsid w:val="00D220CB"/>
    <w:rsid w:val="00D222BD"/>
    <w:rsid w:val="00D253EA"/>
    <w:rsid w:val="00DA490A"/>
    <w:rsid w:val="00DB7092"/>
    <w:rsid w:val="00DB7B42"/>
    <w:rsid w:val="00DC3CB8"/>
    <w:rsid w:val="00DF0CCF"/>
    <w:rsid w:val="00EB4686"/>
    <w:rsid w:val="00EE0830"/>
    <w:rsid w:val="00F864D3"/>
    <w:rsid w:val="00FA2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753D596EB04AFD85B2669F344BB1B8">
    <w:name w:val="EB753D596EB04AFD85B2669F344BB1B8"/>
    <w:rsid w:val="00BC4646"/>
  </w:style>
  <w:style w:type="paragraph" w:customStyle="1" w:styleId="AC821222928B41CD8FF3C923A2E85D8F">
    <w:name w:val="AC821222928B41CD8FF3C923A2E85D8F"/>
    <w:rsid w:val="00BC4646"/>
  </w:style>
  <w:style w:type="paragraph" w:customStyle="1" w:styleId="392107D135424B778523BF7740318BA5">
    <w:name w:val="392107D135424B778523BF7740318BA5"/>
    <w:rsid w:val="00BC46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2022-09-15T00:00:00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1AF883-9EEA-48C7-BEF9-081D18DCCC20}">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1851</TotalTime>
  <Pages>29</Pages>
  <Words>11867</Words>
  <Characters>67646</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REQUEST FOR PROPOSAL (RFP)</vt:lpstr>
    </vt:vector>
  </TitlesOfParts>
  <Company>National Securities Depository Limited</Company>
  <LinksUpToDate>false</LinksUpToDate>
  <CharactersWithSpaces>79355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dc:title>
  <dc:subject>Selection of Vendor for Accounting ERP Software</dc:subject>
  <dc:creator>Ref No: T-08</dc:creator>
  <cp:keywords/>
  <dc:description/>
  <cp:lastModifiedBy>Chandra Shukla</cp:lastModifiedBy>
  <cp:revision>395</cp:revision>
  <cp:lastPrinted>2022-09-19T11:24:00Z</cp:lastPrinted>
  <dcterms:created xsi:type="dcterms:W3CDTF">2023-05-12T06:09:00Z</dcterms:created>
  <dcterms:modified xsi:type="dcterms:W3CDTF">2024-09-12T11:42:00Z</dcterms:modified>
</cp:coreProperties>
</file>