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CCD2" w14:textId="6FEDA80B" w:rsidR="00151D11" w:rsidRPr="001D16FC" w:rsidRDefault="00151D11" w:rsidP="00151D11">
      <w:pPr>
        <w:jc w:val="center"/>
        <w:rPr>
          <w:rFonts w:ascii="Cambria" w:hAnsi="Cambria"/>
          <w:b/>
          <w:bCs/>
          <w:sz w:val="24"/>
          <w:szCs w:val="24"/>
          <w:u w:val="single"/>
        </w:rPr>
      </w:pPr>
      <w:r w:rsidRPr="001D16FC">
        <w:rPr>
          <w:rFonts w:ascii="Cambria" w:hAnsi="Cambria"/>
          <w:b/>
          <w:bCs/>
          <w:sz w:val="24"/>
          <w:szCs w:val="24"/>
          <w:u w:val="single"/>
        </w:rPr>
        <w:t>FAQ</w:t>
      </w:r>
      <w:r w:rsidR="0074570A">
        <w:rPr>
          <w:rFonts w:ascii="Cambria" w:hAnsi="Cambria"/>
          <w:b/>
          <w:bCs/>
          <w:sz w:val="24"/>
          <w:szCs w:val="24"/>
          <w:u w:val="single"/>
        </w:rPr>
        <w:t xml:space="preserve"> – Processing of Investor claims </w:t>
      </w:r>
    </w:p>
    <w:p w14:paraId="77A17E53" w14:textId="0115FFBF" w:rsidR="00356CD7" w:rsidRPr="001D16FC" w:rsidRDefault="00356CD7" w:rsidP="00F1011A">
      <w:pPr>
        <w:pStyle w:val="ListParagraph"/>
        <w:numPr>
          <w:ilvl w:val="0"/>
          <w:numId w:val="1"/>
        </w:numPr>
        <w:ind w:hanging="720"/>
        <w:jc w:val="both"/>
        <w:rPr>
          <w:rFonts w:ascii="Cambria" w:hAnsi="Cambria"/>
          <w:sz w:val="24"/>
          <w:szCs w:val="24"/>
        </w:rPr>
      </w:pPr>
      <w:r w:rsidRPr="001D16FC">
        <w:rPr>
          <w:rFonts w:ascii="Cambria" w:hAnsi="Cambria"/>
          <w:sz w:val="24"/>
          <w:szCs w:val="24"/>
        </w:rPr>
        <w:t>Who can lodge the claim with the DP?</w:t>
      </w:r>
    </w:p>
    <w:p w14:paraId="120F0D00" w14:textId="77777777" w:rsidR="00566D84" w:rsidRPr="001D16FC" w:rsidRDefault="00566D84" w:rsidP="00566D84">
      <w:pPr>
        <w:pStyle w:val="ListParagraph"/>
        <w:jc w:val="both"/>
        <w:rPr>
          <w:rFonts w:ascii="Cambria" w:hAnsi="Cambria"/>
          <w:sz w:val="16"/>
          <w:szCs w:val="16"/>
        </w:rPr>
      </w:pPr>
    </w:p>
    <w:p w14:paraId="62BBDEF6" w14:textId="7A93E4DC" w:rsidR="00356CD7" w:rsidRPr="001D16FC" w:rsidRDefault="00356CD7" w:rsidP="00566D84">
      <w:pPr>
        <w:pStyle w:val="ListParagraph"/>
        <w:spacing w:line="360" w:lineRule="auto"/>
        <w:jc w:val="both"/>
        <w:rPr>
          <w:rFonts w:ascii="Cambria" w:hAnsi="Cambria"/>
          <w:sz w:val="24"/>
          <w:szCs w:val="24"/>
        </w:rPr>
      </w:pPr>
      <w:r w:rsidRPr="001D16FC">
        <w:rPr>
          <w:rFonts w:ascii="Cambria" w:hAnsi="Cambria"/>
        </w:rPr>
        <w:t xml:space="preserve">The </w:t>
      </w:r>
      <w:r w:rsidR="00AB0A15">
        <w:rPr>
          <w:rFonts w:ascii="Cambria" w:hAnsi="Cambria"/>
        </w:rPr>
        <w:t xml:space="preserve">legitimate </w:t>
      </w:r>
      <w:r w:rsidRPr="001D16FC">
        <w:rPr>
          <w:rFonts w:ascii="Cambria" w:hAnsi="Cambria"/>
        </w:rPr>
        <w:t>claim may be lodged by the demat account holder with the Depository Participant where his</w:t>
      </w:r>
      <w:r w:rsidR="00FC717A">
        <w:rPr>
          <w:rFonts w:ascii="Cambria" w:hAnsi="Cambria"/>
        </w:rPr>
        <w:t xml:space="preserve"> /her</w:t>
      </w:r>
      <w:r w:rsidRPr="001D16FC">
        <w:rPr>
          <w:rFonts w:ascii="Cambria" w:hAnsi="Cambria"/>
        </w:rPr>
        <w:t xml:space="preserve"> demat account is held</w:t>
      </w:r>
      <w:r w:rsidR="00AB0A15">
        <w:rPr>
          <w:rFonts w:ascii="Cambria" w:hAnsi="Cambria"/>
        </w:rPr>
        <w:t xml:space="preserve"> only if the demat account holder has suffered a loss due to fraud or negligence in providing depository service by the </w:t>
      </w:r>
      <w:r w:rsidR="00AB0A15" w:rsidRPr="001D16FC">
        <w:rPr>
          <w:rFonts w:ascii="Cambria" w:hAnsi="Cambria"/>
        </w:rPr>
        <w:t>Depository Participant</w:t>
      </w:r>
      <w:r w:rsidRPr="001D16FC">
        <w:rPr>
          <w:rFonts w:ascii="Cambria" w:hAnsi="Cambria"/>
        </w:rPr>
        <w:t>.</w:t>
      </w:r>
    </w:p>
    <w:p w14:paraId="393F5A35" w14:textId="77777777" w:rsidR="00356CD7" w:rsidRPr="001D16FC" w:rsidRDefault="00356CD7" w:rsidP="00356CD7">
      <w:pPr>
        <w:pStyle w:val="ListParagraph"/>
        <w:jc w:val="both"/>
        <w:rPr>
          <w:rFonts w:ascii="Cambria" w:hAnsi="Cambria"/>
          <w:sz w:val="16"/>
          <w:szCs w:val="16"/>
        </w:rPr>
      </w:pPr>
    </w:p>
    <w:p w14:paraId="6EF976C5" w14:textId="629A9757" w:rsidR="001D16FC" w:rsidRPr="001D16FC" w:rsidRDefault="001D16FC" w:rsidP="001D16FC">
      <w:pPr>
        <w:pStyle w:val="ListParagraph"/>
        <w:numPr>
          <w:ilvl w:val="0"/>
          <w:numId w:val="1"/>
        </w:numPr>
        <w:ind w:hanging="720"/>
        <w:jc w:val="both"/>
        <w:rPr>
          <w:rFonts w:ascii="Cambria" w:hAnsi="Cambria"/>
          <w:sz w:val="24"/>
          <w:szCs w:val="24"/>
        </w:rPr>
      </w:pPr>
      <w:r w:rsidRPr="001D16FC">
        <w:rPr>
          <w:rFonts w:ascii="Cambria" w:hAnsi="Cambria"/>
          <w:sz w:val="24"/>
          <w:szCs w:val="24"/>
        </w:rPr>
        <w:t>What is the process for lodging of claim?</w:t>
      </w:r>
    </w:p>
    <w:p w14:paraId="734E5F58" w14:textId="77777777" w:rsidR="001D16FC" w:rsidRPr="001D16FC" w:rsidRDefault="001D16FC" w:rsidP="001D16FC">
      <w:pPr>
        <w:spacing w:line="360" w:lineRule="auto"/>
        <w:ind w:left="720"/>
        <w:jc w:val="both"/>
        <w:rPr>
          <w:rFonts w:ascii="Cambria" w:hAnsi="Cambria"/>
          <w:sz w:val="24"/>
          <w:szCs w:val="24"/>
        </w:rPr>
      </w:pPr>
      <w:r w:rsidRPr="001D16FC">
        <w:rPr>
          <w:rFonts w:ascii="Cambria" w:hAnsi="Cambria"/>
        </w:rPr>
        <w:t>The demat account holder shall submit the request for claim in writing for loss suffered due to fraud or deficiency in providing depository related services by the DP explaining the incident and provide the reason for claim.</w:t>
      </w:r>
    </w:p>
    <w:p w14:paraId="47125604" w14:textId="6B1CB380" w:rsidR="00CF0536" w:rsidRPr="001D16FC" w:rsidRDefault="001D16FC" w:rsidP="001D16FC">
      <w:pPr>
        <w:spacing w:line="360" w:lineRule="auto"/>
        <w:ind w:left="720" w:hanging="720"/>
        <w:jc w:val="both"/>
        <w:rPr>
          <w:rFonts w:ascii="Cambria" w:hAnsi="Cambria"/>
          <w:sz w:val="24"/>
          <w:szCs w:val="24"/>
        </w:rPr>
      </w:pPr>
      <w:r>
        <w:rPr>
          <w:rFonts w:ascii="Cambria" w:hAnsi="Cambria"/>
          <w:sz w:val="24"/>
          <w:szCs w:val="24"/>
        </w:rPr>
        <w:t>3</w:t>
      </w:r>
      <w:r w:rsidR="0030757A" w:rsidRPr="001D16FC">
        <w:rPr>
          <w:rFonts w:ascii="Cambria" w:hAnsi="Cambria"/>
          <w:sz w:val="24"/>
          <w:szCs w:val="24"/>
        </w:rPr>
        <w:t>.</w:t>
      </w:r>
      <w:r w:rsidR="0030757A" w:rsidRPr="001D16FC">
        <w:rPr>
          <w:rFonts w:ascii="Cambria" w:hAnsi="Cambria"/>
          <w:sz w:val="24"/>
          <w:szCs w:val="24"/>
        </w:rPr>
        <w:tab/>
      </w:r>
      <w:r w:rsidR="00CF0536" w:rsidRPr="001D16FC">
        <w:rPr>
          <w:rFonts w:ascii="Cambria" w:hAnsi="Cambria"/>
          <w:sz w:val="24"/>
          <w:szCs w:val="24"/>
        </w:rPr>
        <w:t xml:space="preserve">What information </w:t>
      </w:r>
      <w:r w:rsidR="0030757A" w:rsidRPr="001D16FC">
        <w:rPr>
          <w:rFonts w:ascii="Cambria" w:hAnsi="Cambria"/>
          <w:sz w:val="24"/>
          <w:szCs w:val="24"/>
        </w:rPr>
        <w:t xml:space="preserve">/ documents </w:t>
      </w:r>
      <w:r w:rsidR="00CF0536" w:rsidRPr="001D16FC">
        <w:rPr>
          <w:rFonts w:ascii="Cambria" w:hAnsi="Cambria"/>
          <w:sz w:val="24"/>
          <w:szCs w:val="24"/>
        </w:rPr>
        <w:t>do I need to submit in the claim application form?</w:t>
      </w:r>
    </w:p>
    <w:p w14:paraId="40E1850D" w14:textId="2B9E735D" w:rsidR="00850126" w:rsidRPr="001D16FC" w:rsidRDefault="00D936C2" w:rsidP="00F1011A">
      <w:pPr>
        <w:ind w:left="720"/>
        <w:jc w:val="both"/>
        <w:rPr>
          <w:rFonts w:ascii="Cambria" w:hAnsi="Cambria"/>
          <w:sz w:val="24"/>
          <w:szCs w:val="24"/>
        </w:rPr>
      </w:pPr>
      <w:r w:rsidRPr="001D16FC">
        <w:rPr>
          <w:rFonts w:ascii="Cambria" w:hAnsi="Cambria"/>
          <w:sz w:val="24"/>
          <w:szCs w:val="24"/>
        </w:rPr>
        <w:t>The</w:t>
      </w:r>
      <w:r w:rsidR="001D16FC">
        <w:rPr>
          <w:rFonts w:ascii="Cambria" w:hAnsi="Cambria"/>
          <w:sz w:val="24"/>
          <w:szCs w:val="24"/>
        </w:rPr>
        <w:t xml:space="preserve"> demat account</w:t>
      </w:r>
      <w:r w:rsidRPr="001D16FC">
        <w:rPr>
          <w:rFonts w:ascii="Cambria" w:hAnsi="Cambria"/>
          <w:sz w:val="24"/>
          <w:szCs w:val="24"/>
        </w:rPr>
        <w:t xml:space="preserve"> </w:t>
      </w:r>
      <w:r w:rsidR="003D55F5">
        <w:rPr>
          <w:rFonts w:ascii="Cambria" w:hAnsi="Cambria"/>
          <w:sz w:val="24"/>
          <w:szCs w:val="24"/>
        </w:rPr>
        <w:t xml:space="preserve">holder </w:t>
      </w:r>
      <w:r w:rsidRPr="001D16FC">
        <w:rPr>
          <w:rFonts w:ascii="Cambria" w:hAnsi="Cambria"/>
          <w:sz w:val="24"/>
          <w:szCs w:val="24"/>
        </w:rPr>
        <w:t xml:space="preserve">may </w:t>
      </w:r>
      <w:r w:rsidR="002E3268" w:rsidRPr="001D16FC">
        <w:rPr>
          <w:rFonts w:ascii="Cambria" w:hAnsi="Cambria"/>
          <w:sz w:val="24"/>
          <w:szCs w:val="24"/>
        </w:rPr>
        <w:t>submit</w:t>
      </w:r>
      <w:r w:rsidR="00E70413" w:rsidRPr="001D16FC">
        <w:rPr>
          <w:rFonts w:ascii="Cambria" w:hAnsi="Cambria"/>
          <w:sz w:val="24"/>
          <w:szCs w:val="24"/>
        </w:rPr>
        <w:t xml:space="preserve"> </w:t>
      </w:r>
      <w:r w:rsidR="00CF0536" w:rsidRPr="001D16FC">
        <w:rPr>
          <w:rFonts w:ascii="Cambria" w:hAnsi="Cambria"/>
          <w:sz w:val="24"/>
          <w:szCs w:val="24"/>
        </w:rPr>
        <w:t xml:space="preserve">copy of </w:t>
      </w:r>
      <w:r w:rsidR="005F1BE7" w:rsidRPr="001D16FC">
        <w:rPr>
          <w:rFonts w:ascii="Cambria" w:hAnsi="Cambria"/>
          <w:sz w:val="24"/>
          <w:szCs w:val="24"/>
        </w:rPr>
        <w:t xml:space="preserve">following </w:t>
      </w:r>
      <w:r w:rsidR="002E3268" w:rsidRPr="001D16FC">
        <w:rPr>
          <w:rFonts w:ascii="Cambria" w:hAnsi="Cambria"/>
          <w:sz w:val="24"/>
          <w:szCs w:val="24"/>
        </w:rPr>
        <w:t>documents.</w:t>
      </w:r>
    </w:p>
    <w:p w14:paraId="0AD45005" w14:textId="185FAE4B" w:rsidR="00E70413" w:rsidRPr="00492AE9" w:rsidRDefault="00E70413" w:rsidP="00492AE9">
      <w:pPr>
        <w:pStyle w:val="ListParagraph"/>
        <w:numPr>
          <w:ilvl w:val="0"/>
          <w:numId w:val="3"/>
        </w:numPr>
        <w:ind w:left="1080"/>
        <w:jc w:val="both"/>
        <w:rPr>
          <w:rFonts w:ascii="Cambria" w:hAnsi="Cambria"/>
        </w:rPr>
      </w:pPr>
      <w:r w:rsidRPr="00492AE9">
        <w:rPr>
          <w:rFonts w:ascii="Cambria" w:hAnsi="Cambria"/>
        </w:rPr>
        <w:t xml:space="preserve">Incident Note describing the </w:t>
      </w:r>
      <w:r w:rsidR="002E3268" w:rsidRPr="00492AE9">
        <w:rPr>
          <w:rFonts w:ascii="Cambria" w:hAnsi="Cambria"/>
        </w:rPr>
        <w:t>incident.</w:t>
      </w:r>
      <w:r w:rsidRPr="00492AE9">
        <w:rPr>
          <w:rFonts w:ascii="Cambria" w:hAnsi="Cambria"/>
        </w:rPr>
        <w:t xml:space="preserve"> </w:t>
      </w:r>
    </w:p>
    <w:p w14:paraId="4391841D" w14:textId="29AE2A3F" w:rsidR="002E3268" w:rsidRPr="00492AE9" w:rsidRDefault="00E70413" w:rsidP="00492AE9">
      <w:pPr>
        <w:pStyle w:val="ListParagraph"/>
        <w:numPr>
          <w:ilvl w:val="0"/>
          <w:numId w:val="3"/>
        </w:numPr>
        <w:ind w:left="1080"/>
        <w:jc w:val="both"/>
        <w:rPr>
          <w:rFonts w:ascii="Cambria" w:hAnsi="Cambria"/>
        </w:rPr>
      </w:pPr>
      <w:r w:rsidRPr="00492AE9">
        <w:rPr>
          <w:rFonts w:ascii="Cambria" w:hAnsi="Cambria"/>
        </w:rPr>
        <w:t xml:space="preserve">Statement of Claim </w:t>
      </w:r>
    </w:p>
    <w:p w14:paraId="5281C079" w14:textId="621BF9FD" w:rsidR="002E3268" w:rsidRPr="00492AE9" w:rsidRDefault="00E70413" w:rsidP="00492AE9">
      <w:pPr>
        <w:pStyle w:val="ListParagraph"/>
        <w:numPr>
          <w:ilvl w:val="0"/>
          <w:numId w:val="3"/>
        </w:numPr>
        <w:ind w:left="1080"/>
        <w:jc w:val="both"/>
        <w:rPr>
          <w:rFonts w:ascii="Cambria" w:hAnsi="Cambria"/>
        </w:rPr>
      </w:pPr>
      <w:r w:rsidRPr="00492AE9">
        <w:rPr>
          <w:rFonts w:ascii="Cambria" w:hAnsi="Cambria"/>
        </w:rPr>
        <w:t xml:space="preserve"> Details of estimated loss </w:t>
      </w:r>
    </w:p>
    <w:p w14:paraId="70BA6987" w14:textId="66523EBE" w:rsidR="002E3268" w:rsidRPr="00492AE9" w:rsidRDefault="002E3268" w:rsidP="00492AE9">
      <w:pPr>
        <w:pStyle w:val="ListParagraph"/>
        <w:numPr>
          <w:ilvl w:val="0"/>
          <w:numId w:val="3"/>
        </w:numPr>
        <w:ind w:left="1080"/>
        <w:jc w:val="both"/>
        <w:rPr>
          <w:rFonts w:ascii="Cambria" w:hAnsi="Cambria"/>
        </w:rPr>
      </w:pPr>
      <w:r w:rsidRPr="00492AE9">
        <w:rPr>
          <w:rFonts w:ascii="Cambria" w:hAnsi="Cambria"/>
        </w:rPr>
        <w:t>F</w:t>
      </w:r>
      <w:r w:rsidR="00E70413" w:rsidRPr="00492AE9">
        <w:rPr>
          <w:rFonts w:ascii="Cambria" w:hAnsi="Cambria"/>
        </w:rPr>
        <w:t xml:space="preserve">IR copy, (needed in case of crimes such as frauds, infidelity of employees etc.) </w:t>
      </w:r>
    </w:p>
    <w:p w14:paraId="4C232EAF" w14:textId="77777777" w:rsidR="001D16FC" w:rsidRPr="001D16FC" w:rsidRDefault="001D16FC" w:rsidP="00F1011A">
      <w:pPr>
        <w:ind w:left="720"/>
        <w:jc w:val="both"/>
        <w:rPr>
          <w:rFonts w:ascii="Cambria" w:hAnsi="Cambria"/>
          <w:sz w:val="16"/>
          <w:szCs w:val="16"/>
        </w:rPr>
      </w:pPr>
    </w:p>
    <w:p w14:paraId="356B207E" w14:textId="48E6EFC6" w:rsidR="0030757A" w:rsidRPr="001D16FC" w:rsidRDefault="00AE7BBF" w:rsidP="00151D11">
      <w:pPr>
        <w:jc w:val="both"/>
        <w:rPr>
          <w:rFonts w:ascii="Cambria" w:hAnsi="Cambria"/>
          <w:sz w:val="24"/>
          <w:szCs w:val="24"/>
        </w:rPr>
      </w:pPr>
      <w:r>
        <w:rPr>
          <w:rFonts w:ascii="Cambria" w:hAnsi="Cambria"/>
          <w:sz w:val="24"/>
          <w:szCs w:val="24"/>
        </w:rPr>
        <w:t>4</w:t>
      </w:r>
      <w:r w:rsidR="00F1011A" w:rsidRPr="001D16FC">
        <w:rPr>
          <w:rFonts w:ascii="Cambria" w:hAnsi="Cambria"/>
          <w:sz w:val="24"/>
          <w:szCs w:val="24"/>
        </w:rPr>
        <w:t>.</w:t>
      </w:r>
      <w:r w:rsidR="00F1011A" w:rsidRPr="001D16FC">
        <w:rPr>
          <w:rFonts w:ascii="Cambria" w:hAnsi="Cambria"/>
          <w:sz w:val="24"/>
          <w:szCs w:val="24"/>
        </w:rPr>
        <w:tab/>
      </w:r>
      <w:r w:rsidR="00150213">
        <w:rPr>
          <w:rFonts w:ascii="Cambria" w:hAnsi="Cambria"/>
          <w:sz w:val="24"/>
          <w:szCs w:val="24"/>
        </w:rPr>
        <w:t>W</w:t>
      </w:r>
      <w:r w:rsidR="00CF0536" w:rsidRPr="001D16FC">
        <w:rPr>
          <w:rFonts w:ascii="Cambria" w:hAnsi="Cambria"/>
          <w:sz w:val="24"/>
          <w:szCs w:val="24"/>
        </w:rPr>
        <w:t xml:space="preserve">hat </w:t>
      </w:r>
      <w:r w:rsidR="00150213">
        <w:rPr>
          <w:rFonts w:ascii="Cambria" w:hAnsi="Cambria"/>
          <w:sz w:val="24"/>
          <w:szCs w:val="24"/>
        </w:rPr>
        <w:t xml:space="preserve">is the time limit for lodging of claims with the </w:t>
      </w:r>
      <w:r w:rsidR="0030757A" w:rsidRPr="001D16FC">
        <w:rPr>
          <w:rFonts w:ascii="Cambria" w:hAnsi="Cambria"/>
          <w:sz w:val="24"/>
          <w:szCs w:val="24"/>
        </w:rPr>
        <w:t>Depository Participant</w:t>
      </w:r>
      <w:r w:rsidR="00AB0A15">
        <w:rPr>
          <w:rFonts w:ascii="Cambria" w:hAnsi="Cambria"/>
          <w:sz w:val="24"/>
          <w:szCs w:val="24"/>
        </w:rPr>
        <w:t>?</w:t>
      </w:r>
      <w:r w:rsidR="0030757A" w:rsidRPr="001D16FC">
        <w:rPr>
          <w:rFonts w:ascii="Cambria" w:hAnsi="Cambria"/>
          <w:sz w:val="24"/>
          <w:szCs w:val="24"/>
        </w:rPr>
        <w:t xml:space="preserve"> </w:t>
      </w:r>
    </w:p>
    <w:p w14:paraId="51E5E1B5" w14:textId="59B15518" w:rsidR="00CF0536" w:rsidRPr="00AE7BBF" w:rsidRDefault="00AE7BBF" w:rsidP="00AE7BBF">
      <w:pPr>
        <w:spacing w:line="360" w:lineRule="auto"/>
        <w:ind w:left="720"/>
        <w:jc w:val="both"/>
        <w:rPr>
          <w:rFonts w:ascii="Cambria" w:hAnsi="Cambria"/>
          <w:sz w:val="16"/>
          <w:szCs w:val="16"/>
        </w:rPr>
      </w:pPr>
      <w:r w:rsidRPr="00AE7BBF">
        <w:rPr>
          <w:rFonts w:ascii="Cambria" w:hAnsi="Cambria"/>
          <w:sz w:val="24"/>
          <w:szCs w:val="24"/>
        </w:rPr>
        <w:t xml:space="preserve">The claim needs to be lodged in writing by the demat accountholder within </w:t>
      </w:r>
      <w:r>
        <w:rPr>
          <w:rFonts w:ascii="Cambria" w:hAnsi="Cambria"/>
          <w:sz w:val="24"/>
          <w:szCs w:val="24"/>
        </w:rPr>
        <w:t xml:space="preserve">   </w:t>
      </w:r>
      <w:r w:rsidRPr="00AE7BBF">
        <w:rPr>
          <w:rFonts w:ascii="Cambria" w:hAnsi="Cambria"/>
          <w:sz w:val="24"/>
          <w:szCs w:val="24"/>
        </w:rPr>
        <w:t>T+ 30</w:t>
      </w:r>
      <w:r w:rsidRPr="00AE7BBF">
        <w:rPr>
          <w:rFonts w:ascii="Cambria" w:hAnsi="Cambria"/>
        </w:rPr>
        <w:t xml:space="preserve"> days where T – denotes the date of discovery of incident resulting into loss. </w:t>
      </w:r>
    </w:p>
    <w:p w14:paraId="388BBF4C" w14:textId="7C3DE513" w:rsidR="00CF0536" w:rsidRPr="001D16FC" w:rsidRDefault="00AE7BBF" w:rsidP="00151D11">
      <w:pPr>
        <w:jc w:val="both"/>
        <w:rPr>
          <w:rFonts w:ascii="Cambria" w:hAnsi="Cambria"/>
          <w:sz w:val="24"/>
          <w:szCs w:val="24"/>
        </w:rPr>
      </w:pPr>
      <w:r>
        <w:rPr>
          <w:rFonts w:ascii="Cambria" w:hAnsi="Cambria"/>
          <w:sz w:val="24"/>
          <w:szCs w:val="24"/>
        </w:rPr>
        <w:t>5</w:t>
      </w:r>
      <w:r w:rsidR="00CF0536" w:rsidRPr="001D16FC">
        <w:rPr>
          <w:rFonts w:ascii="Cambria" w:hAnsi="Cambria"/>
          <w:sz w:val="24"/>
          <w:szCs w:val="24"/>
        </w:rPr>
        <w:t>.</w:t>
      </w:r>
      <w:r w:rsidR="00F1011A" w:rsidRPr="001D16FC">
        <w:rPr>
          <w:rFonts w:ascii="Cambria" w:hAnsi="Cambria"/>
          <w:sz w:val="24"/>
          <w:szCs w:val="24"/>
        </w:rPr>
        <w:tab/>
      </w:r>
      <w:r w:rsidR="00CF0536" w:rsidRPr="001D16FC">
        <w:rPr>
          <w:rFonts w:ascii="Cambria" w:hAnsi="Cambria"/>
          <w:sz w:val="24"/>
          <w:szCs w:val="24"/>
        </w:rPr>
        <w:t xml:space="preserve">How should </w:t>
      </w:r>
      <w:r w:rsidR="00AB0A15" w:rsidRPr="00AB0A15">
        <w:rPr>
          <w:rFonts w:ascii="Cambria" w:hAnsi="Cambria"/>
          <w:sz w:val="24"/>
          <w:szCs w:val="24"/>
        </w:rPr>
        <w:t xml:space="preserve">demat account holder </w:t>
      </w:r>
      <w:r w:rsidR="00CF0536" w:rsidRPr="001D16FC">
        <w:rPr>
          <w:rFonts w:ascii="Cambria" w:hAnsi="Cambria"/>
          <w:sz w:val="24"/>
          <w:szCs w:val="24"/>
        </w:rPr>
        <w:t xml:space="preserve">lodge a claim? </w:t>
      </w:r>
    </w:p>
    <w:p w14:paraId="1D984EE6" w14:textId="10B5F627" w:rsidR="00CF0536" w:rsidRPr="001D16FC" w:rsidRDefault="00CF0536" w:rsidP="007704F3">
      <w:pPr>
        <w:spacing w:line="360" w:lineRule="auto"/>
        <w:ind w:left="720"/>
        <w:jc w:val="both"/>
        <w:rPr>
          <w:rFonts w:ascii="Cambria" w:hAnsi="Cambria"/>
          <w:sz w:val="24"/>
          <w:szCs w:val="24"/>
        </w:rPr>
      </w:pPr>
      <w:r w:rsidRPr="001D16FC">
        <w:rPr>
          <w:rFonts w:ascii="Cambria" w:hAnsi="Cambria"/>
          <w:sz w:val="24"/>
          <w:szCs w:val="24"/>
        </w:rPr>
        <w:t xml:space="preserve">The claim </w:t>
      </w:r>
      <w:r w:rsidR="00150213">
        <w:rPr>
          <w:rFonts w:ascii="Cambria" w:hAnsi="Cambria"/>
          <w:sz w:val="24"/>
          <w:szCs w:val="24"/>
        </w:rPr>
        <w:t xml:space="preserve">may </w:t>
      </w:r>
      <w:r w:rsidRPr="001D16FC">
        <w:rPr>
          <w:rFonts w:ascii="Cambria" w:hAnsi="Cambria"/>
          <w:sz w:val="24"/>
          <w:szCs w:val="24"/>
        </w:rPr>
        <w:t xml:space="preserve">be lodged </w:t>
      </w:r>
      <w:r w:rsidR="007704F3" w:rsidRPr="001D16FC">
        <w:rPr>
          <w:rFonts w:ascii="Cambria" w:hAnsi="Cambria"/>
          <w:sz w:val="24"/>
          <w:szCs w:val="24"/>
        </w:rPr>
        <w:t xml:space="preserve">manually </w:t>
      </w:r>
      <w:r w:rsidR="00150213">
        <w:rPr>
          <w:rFonts w:ascii="Cambria" w:hAnsi="Cambria"/>
          <w:sz w:val="24"/>
          <w:szCs w:val="24"/>
        </w:rPr>
        <w:t xml:space="preserve">by the demat account holder along </w:t>
      </w:r>
      <w:r w:rsidR="007704F3" w:rsidRPr="001D16FC">
        <w:rPr>
          <w:rFonts w:ascii="Cambria" w:hAnsi="Cambria"/>
          <w:sz w:val="24"/>
          <w:szCs w:val="24"/>
        </w:rPr>
        <w:t xml:space="preserve">with </w:t>
      </w:r>
      <w:r w:rsidRPr="001D16FC">
        <w:rPr>
          <w:rFonts w:ascii="Cambria" w:hAnsi="Cambria"/>
          <w:sz w:val="24"/>
          <w:szCs w:val="24"/>
        </w:rPr>
        <w:t xml:space="preserve">the relevant documents </w:t>
      </w:r>
      <w:r w:rsidR="007704F3" w:rsidRPr="001D16FC">
        <w:rPr>
          <w:rFonts w:ascii="Cambria" w:hAnsi="Cambria"/>
          <w:sz w:val="24"/>
          <w:szCs w:val="24"/>
        </w:rPr>
        <w:t xml:space="preserve">required </w:t>
      </w:r>
      <w:r w:rsidR="00150213">
        <w:rPr>
          <w:rFonts w:ascii="Cambria" w:hAnsi="Cambria"/>
          <w:sz w:val="24"/>
          <w:szCs w:val="24"/>
        </w:rPr>
        <w:t xml:space="preserve">and </w:t>
      </w:r>
      <w:r w:rsidR="007704F3" w:rsidRPr="001D16FC">
        <w:rPr>
          <w:rFonts w:ascii="Cambria" w:hAnsi="Cambria"/>
          <w:sz w:val="24"/>
          <w:szCs w:val="24"/>
        </w:rPr>
        <w:t>submitted to the D</w:t>
      </w:r>
      <w:r w:rsidR="00606184">
        <w:rPr>
          <w:rFonts w:ascii="Cambria" w:hAnsi="Cambria"/>
          <w:sz w:val="24"/>
          <w:szCs w:val="24"/>
        </w:rPr>
        <w:t xml:space="preserve">epository Participant. </w:t>
      </w:r>
    </w:p>
    <w:p w14:paraId="357703A9" w14:textId="1D87D13F" w:rsidR="007704F3" w:rsidRPr="001D16FC" w:rsidRDefault="00AE7BBF" w:rsidP="007704F3">
      <w:pPr>
        <w:jc w:val="both"/>
        <w:rPr>
          <w:rFonts w:ascii="Cambria" w:hAnsi="Cambria"/>
          <w:sz w:val="24"/>
          <w:szCs w:val="24"/>
        </w:rPr>
      </w:pPr>
      <w:r>
        <w:rPr>
          <w:rFonts w:ascii="Cambria" w:hAnsi="Cambria"/>
          <w:sz w:val="24"/>
          <w:szCs w:val="24"/>
        </w:rPr>
        <w:t>6</w:t>
      </w:r>
      <w:r w:rsidR="007704F3" w:rsidRPr="001D16FC">
        <w:rPr>
          <w:rFonts w:ascii="Cambria" w:hAnsi="Cambria"/>
          <w:sz w:val="24"/>
          <w:szCs w:val="24"/>
        </w:rPr>
        <w:t>.</w:t>
      </w:r>
      <w:r w:rsidR="007704F3" w:rsidRPr="001D16FC">
        <w:rPr>
          <w:rFonts w:ascii="Cambria" w:hAnsi="Cambria"/>
          <w:sz w:val="24"/>
          <w:szCs w:val="24"/>
        </w:rPr>
        <w:tab/>
        <w:t xml:space="preserve">Can a claim be directly lodged with </w:t>
      </w:r>
      <w:r w:rsidR="009C52CB" w:rsidRPr="001D16FC">
        <w:rPr>
          <w:rFonts w:ascii="Cambria" w:hAnsi="Cambria"/>
          <w:sz w:val="24"/>
          <w:szCs w:val="24"/>
        </w:rPr>
        <w:t>NSDL?</w:t>
      </w:r>
    </w:p>
    <w:p w14:paraId="6C14A113" w14:textId="7143EB6C" w:rsidR="007704F3" w:rsidRDefault="007704F3" w:rsidP="007704F3">
      <w:pPr>
        <w:spacing w:line="360" w:lineRule="auto"/>
        <w:ind w:left="720"/>
        <w:jc w:val="both"/>
        <w:rPr>
          <w:rFonts w:ascii="Cambria" w:hAnsi="Cambria"/>
          <w:sz w:val="24"/>
          <w:szCs w:val="24"/>
        </w:rPr>
      </w:pPr>
      <w:r w:rsidRPr="001D16FC">
        <w:rPr>
          <w:rFonts w:ascii="Cambria" w:hAnsi="Cambria"/>
          <w:sz w:val="24"/>
          <w:szCs w:val="24"/>
        </w:rPr>
        <w:t xml:space="preserve">The claim needs to be submitted to the Depository Participant where the demat account is held to verify the claim and scrutinise by the Depository Participant. </w:t>
      </w:r>
    </w:p>
    <w:p w14:paraId="39CC3696" w14:textId="6D89F2E0" w:rsidR="00AE7BBF" w:rsidRPr="00AE7BBF" w:rsidRDefault="00AE7BBF" w:rsidP="00AE7BBF">
      <w:pPr>
        <w:jc w:val="both"/>
        <w:rPr>
          <w:rFonts w:ascii="Cambria" w:hAnsi="Cambria"/>
          <w:sz w:val="24"/>
          <w:szCs w:val="24"/>
        </w:rPr>
      </w:pPr>
      <w:r>
        <w:rPr>
          <w:rFonts w:ascii="Cambria" w:hAnsi="Cambria"/>
          <w:sz w:val="24"/>
          <w:szCs w:val="24"/>
        </w:rPr>
        <w:t>7.</w:t>
      </w:r>
      <w:r>
        <w:rPr>
          <w:rFonts w:ascii="Cambria" w:hAnsi="Cambria"/>
          <w:sz w:val="24"/>
          <w:szCs w:val="24"/>
        </w:rPr>
        <w:tab/>
      </w:r>
      <w:r w:rsidRPr="00AE7BBF">
        <w:rPr>
          <w:rFonts w:ascii="Cambria" w:hAnsi="Cambria"/>
          <w:sz w:val="24"/>
          <w:szCs w:val="24"/>
        </w:rPr>
        <w:t>What is the role of depository participant?</w:t>
      </w:r>
    </w:p>
    <w:p w14:paraId="2505D3C5" w14:textId="77777777" w:rsidR="00AE7BBF" w:rsidRPr="001D16FC" w:rsidRDefault="00AE7BBF" w:rsidP="00690D05">
      <w:pPr>
        <w:spacing w:line="360" w:lineRule="auto"/>
        <w:ind w:left="720"/>
        <w:jc w:val="both"/>
        <w:rPr>
          <w:rFonts w:ascii="Cambria" w:hAnsi="Cambria"/>
        </w:rPr>
      </w:pPr>
      <w:r w:rsidRPr="001D16FC">
        <w:rPr>
          <w:rFonts w:ascii="Cambria" w:hAnsi="Cambria"/>
        </w:rPr>
        <w:t xml:space="preserve">The DP will review and analyse the claim to understand the loss and assess its admissibility. If the DP, after verification of claim and supporting documents received </w:t>
      </w:r>
      <w:r w:rsidRPr="00690D05">
        <w:rPr>
          <w:rFonts w:ascii="Cambria" w:hAnsi="Cambria"/>
        </w:rPr>
        <w:lastRenderedPageBreak/>
        <w:t>from</w:t>
      </w:r>
      <w:r w:rsidRPr="001D16FC">
        <w:rPr>
          <w:rFonts w:ascii="Cambria" w:hAnsi="Cambria"/>
        </w:rPr>
        <w:t xml:space="preserve"> the demat account holder finds the claim as legitimate, then the DP may submit the claim with its recommendation with NSDL for further processing.</w:t>
      </w:r>
    </w:p>
    <w:p w14:paraId="6B99E090" w14:textId="77777777" w:rsidR="00AE7BBF" w:rsidRPr="001D16FC" w:rsidRDefault="00AE7BBF" w:rsidP="00AE7BBF">
      <w:pPr>
        <w:pStyle w:val="ListParagraph"/>
        <w:spacing w:line="360" w:lineRule="auto"/>
        <w:jc w:val="both"/>
        <w:rPr>
          <w:rFonts w:ascii="Cambria" w:hAnsi="Cambria"/>
        </w:rPr>
      </w:pPr>
      <w:r w:rsidRPr="001D16FC">
        <w:rPr>
          <w:rFonts w:ascii="Cambria" w:hAnsi="Cambria"/>
        </w:rPr>
        <w:t>If the DP, after verification of claim and supporting documents received from the demat account holder founds the claim as legitimate, then the DP may submit the claim with its recommendation with NSDL for further processing.</w:t>
      </w:r>
    </w:p>
    <w:p w14:paraId="4DF93BE0" w14:textId="603767A5" w:rsidR="00CF0536" w:rsidRPr="001D16FC" w:rsidRDefault="00566FA5" w:rsidP="003618C4">
      <w:pPr>
        <w:spacing w:line="360" w:lineRule="auto"/>
        <w:ind w:left="720" w:hanging="720"/>
        <w:jc w:val="both"/>
        <w:rPr>
          <w:rFonts w:ascii="Cambria" w:hAnsi="Cambria"/>
          <w:sz w:val="24"/>
          <w:szCs w:val="24"/>
        </w:rPr>
      </w:pPr>
      <w:r>
        <w:rPr>
          <w:rFonts w:ascii="Cambria" w:hAnsi="Cambria"/>
          <w:sz w:val="24"/>
          <w:szCs w:val="24"/>
        </w:rPr>
        <w:t>8</w:t>
      </w:r>
      <w:r w:rsidR="003B51DD" w:rsidRPr="001D16FC">
        <w:rPr>
          <w:rFonts w:ascii="Cambria" w:hAnsi="Cambria"/>
          <w:sz w:val="24"/>
          <w:szCs w:val="24"/>
        </w:rPr>
        <w:t>.</w:t>
      </w:r>
      <w:r w:rsidR="003B51DD" w:rsidRPr="001D16FC">
        <w:rPr>
          <w:rFonts w:ascii="Cambria" w:hAnsi="Cambria"/>
          <w:sz w:val="24"/>
          <w:szCs w:val="24"/>
        </w:rPr>
        <w:tab/>
      </w:r>
      <w:r w:rsidR="00CF0536" w:rsidRPr="001D16FC">
        <w:rPr>
          <w:rFonts w:ascii="Cambria" w:hAnsi="Cambria"/>
          <w:sz w:val="24"/>
          <w:szCs w:val="24"/>
        </w:rPr>
        <w:t xml:space="preserve">Can </w:t>
      </w:r>
      <w:r w:rsidR="009E70FB" w:rsidRPr="001D16FC">
        <w:rPr>
          <w:rFonts w:ascii="Cambria" w:hAnsi="Cambria"/>
        </w:rPr>
        <w:t xml:space="preserve">demat account holder </w:t>
      </w:r>
      <w:r w:rsidR="00CF0536" w:rsidRPr="001D16FC">
        <w:rPr>
          <w:rFonts w:ascii="Cambria" w:hAnsi="Cambria"/>
          <w:sz w:val="24"/>
          <w:szCs w:val="24"/>
        </w:rPr>
        <w:t>lodge a claim for tra</w:t>
      </w:r>
      <w:r w:rsidR="007704F3" w:rsidRPr="001D16FC">
        <w:rPr>
          <w:rFonts w:ascii="Cambria" w:hAnsi="Cambria"/>
          <w:sz w:val="24"/>
          <w:szCs w:val="24"/>
        </w:rPr>
        <w:t>nsactions executed on another depository and not NSDL</w:t>
      </w:r>
      <w:r w:rsidR="00CF0536" w:rsidRPr="001D16FC">
        <w:rPr>
          <w:rFonts w:ascii="Cambria" w:hAnsi="Cambria"/>
          <w:sz w:val="24"/>
          <w:szCs w:val="24"/>
        </w:rPr>
        <w:t xml:space="preserve">? </w:t>
      </w:r>
    </w:p>
    <w:p w14:paraId="1E7C715C" w14:textId="21292B9F" w:rsidR="00CF0536" w:rsidRPr="001D16FC" w:rsidRDefault="00CF0536" w:rsidP="009C52CB">
      <w:pPr>
        <w:spacing w:line="360" w:lineRule="auto"/>
        <w:ind w:left="720"/>
        <w:jc w:val="both"/>
        <w:rPr>
          <w:rFonts w:ascii="Cambria" w:hAnsi="Cambria"/>
          <w:sz w:val="24"/>
          <w:szCs w:val="24"/>
        </w:rPr>
      </w:pPr>
      <w:r w:rsidRPr="001D16FC">
        <w:rPr>
          <w:rFonts w:ascii="Cambria" w:hAnsi="Cambria"/>
          <w:sz w:val="24"/>
          <w:szCs w:val="24"/>
        </w:rPr>
        <w:t xml:space="preserve">The </w:t>
      </w:r>
      <w:r w:rsidR="003618C4">
        <w:rPr>
          <w:rFonts w:ascii="Cambria" w:hAnsi="Cambria"/>
          <w:sz w:val="24"/>
          <w:szCs w:val="24"/>
        </w:rPr>
        <w:t xml:space="preserve">demat account holder </w:t>
      </w:r>
      <w:r w:rsidRPr="001D16FC">
        <w:rPr>
          <w:rFonts w:ascii="Cambria" w:hAnsi="Cambria"/>
          <w:sz w:val="24"/>
          <w:szCs w:val="24"/>
        </w:rPr>
        <w:t>will have to lodge claim only for those tra</w:t>
      </w:r>
      <w:r w:rsidR="007704F3" w:rsidRPr="001D16FC">
        <w:rPr>
          <w:rFonts w:ascii="Cambria" w:hAnsi="Cambria"/>
          <w:sz w:val="24"/>
          <w:szCs w:val="24"/>
        </w:rPr>
        <w:t xml:space="preserve">nsaction executed through NSDL Depository Participant. If transaction </w:t>
      </w:r>
      <w:proofErr w:type="gramStart"/>
      <w:r w:rsidR="007704F3" w:rsidRPr="001D16FC">
        <w:rPr>
          <w:rFonts w:ascii="Cambria" w:hAnsi="Cambria"/>
          <w:sz w:val="24"/>
          <w:szCs w:val="24"/>
        </w:rPr>
        <w:t>are</w:t>
      </w:r>
      <w:proofErr w:type="gramEnd"/>
      <w:r w:rsidR="007704F3" w:rsidRPr="001D16FC">
        <w:rPr>
          <w:rFonts w:ascii="Cambria" w:hAnsi="Cambria"/>
          <w:sz w:val="24"/>
          <w:szCs w:val="24"/>
        </w:rPr>
        <w:t xml:space="preserve"> executed on another depository, then </w:t>
      </w:r>
      <w:r w:rsidRPr="001D16FC">
        <w:rPr>
          <w:rFonts w:ascii="Cambria" w:hAnsi="Cambria"/>
          <w:sz w:val="24"/>
          <w:szCs w:val="24"/>
        </w:rPr>
        <w:t xml:space="preserve">he/she will have to get in touch with the respective </w:t>
      </w:r>
      <w:r w:rsidR="007704F3" w:rsidRPr="001D16FC">
        <w:rPr>
          <w:rFonts w:ascii="Cambria" w:hAnsi="Cambria"/>
          <w:sz w:val="24"/>
          <w:szCs w:val="24"/>
        </w:rPr>
        <w:t xml:space="preserve">Depository. </w:t>
      </w:r>
    </w:p>
    <w:p w14:paraId="46D9FA27" w14:textId="489010EA" w:rsidR="00CF0536" w:rsidRPr="001D16FC" w:rsidRDefault="00566FA5" w:rsidP="009C52CB">
      <w:pPr>
        <w:ind w:left="720" w:hanging="720"/>
        <w:jc w:val="both"/>
        <w:rPr>
          <w:rFonts w:ascii="Cambria" w:hAnsi="Cambria"/>
          <w:sz w:val="24"/>
          <w:szCs w:val="24"/>
        </w:rPr>
      </w:pPr>
      <w:r>
        <w:rPr>
          <w:rFonts w:ascii="Cambria" w:hAnsi="Cambria"/>
          <w:sz w:val="24"/>
          <w:szCs w:val="24"/>
        </w:rPr>
        <w:t>9</w:t>
      </w:r>
      <w:r w:rsidR="003B51DD" w:rsidRPr="001D16FC">
        <w:rPr>
          <w:rFonts w:ascii="Cambria" w:hAnsi="Cambria"/>
          <w:sz w:val="24"/>
          <w:szCs w:val="24"/>
        </w:rPr>
        <w:tab/>
      </w:r>
      <w:r w:rsidR="00CF0536" w:rsidRPr="001D16FC">
        <w:rPr>
          <w:rFonts w:ascii="Cambria" w:hAnsi="Cambria"/>
          <w:sz w:val="24"/>
          <w:szCs w:val="24"/>
        </w:rPr>
        <w:t xml:space="preserve">How can </w:t>
      </w:r>
      <w:r w:rsidR="009E70FB" w:rsidRPr="001D16FC">
        <w:rPr>
          <w:rFonts w:ascii="Cambria" w:hAnsi="Cambria"/>
        </w:rPr>
        <w:t xml:space="preserve">demat account holder </w:t>
      </w:r>
      <w:r w:rsidR="00CF0536" w:rsidRPr="001D16FC">
        <w:rPr>
          <w:rFonts w:ascii="Cambria" w:hAnsi="Cambria"/>
          <w:sz w:val="24"/>
          <w:szCs w:val="24"/>
        </w:rPr>
        <w:t xml:space="preserve">know the status of my claim? </w:t>
      </w:r>
    </w:p>
    <w:p w14:paraId="5980B367" w14:textId="77777777" w:rsidR="00690D05" w:rsidRDefault="00663776" w:rsidP="00690D05">
      <w:pPr>
        <w:spacing w:line="360" w:lineRule="auto"/>
        <w:ind w:left="720"/>
        <w:jc w:val="both"/>
        <w:rPr>
          <w:rFonts w:ascii="Cambria" w:hAnsi="Cambria"/>
          <w:sz w:val="24"/>
          <w:szCs w:val="24"/>
        </w:rPr>
      </w:pPr>
      <w:r>
        <w:rPr>
          <w:rFonts w:ascii="Cambria" w:hAnsi="Cambria"/>
          <w:sz w:val="24"/>
          <w:szCs w:val="24"/>
        </w:rPr>
        <w:t xml:space="preserve">The demat account holder </w:t>
      </w:r>
      <w:r w:rsidR="009C52CB" w:rsidRPr="001D16FC">
        <w:rPr>
          <w:rFonts w:ascii="Cambria" w:hAnsi="Cambria"/>
          <w:sz w:val="24"/>
          <w:szCs w:val="24"/>
        </w:rPr>
        <w:t xml:space="preserve">may </w:t>
      </w:r>
      <w:r>
        <w:rPr>
          <w:rFonts w:ascii="Cambria" w:hAnsi="Cambria"/>
          <w:sz w:val="24"/>
          <w:szCs w:val="24"/>
        </w:rPr>
        <w:t xml:space="preserve">write / </w:t>
      </w:r>
      <w:r w:rsidR="009C52CB" w:rsidRPr="001D16FC">
        <w:rPr>
          <w:rFonts w:ascii="Cambria" w:hAnsi="Cambria"/>
          <w:sz w:val="24"/>
          <w:szCs w:val="24"/>
        </w:rPr>
        <w:t>reach out to the depository participant where the claim is lodged to</w:t>
      </w:r>
      <w:r w:rsidR="00CF0536" w:rsidRPr="001D16FC">
        <w:rPr>
          <w:rFonts w:ascii="Cambria" w:hAnsi="Cambria"/>
          <w:sz w:val="24"/>
          <w:szCs w:val="24"/>
        </w:rPr>
        <w:t xml:space="preserve"> know</w:t>
      </w:r>
      <w:r w:rsidR="009C52CB" w:rsidRPr="001D16FC">
        <w:rPr>
          <w:rFonts w:ascii="Cambria" w:hAnsi="Cambria"/>
          <w:sz w:val="24"/>
          <w:szCs w:val="24"/>
        </w:rPr>
        <w:t xml:space="preserve"> </w:t>
      </w:r>
      <w:r w:rsidR="00CF0536" w:rsidRPr="001D16FC">
        <w:rPr>
          <w:rFonts w:ascii="Cambria" w:hAnsi="Cambria"/>
          <w:sz w:val="24"/>
          <w:szCs w:val="24"/>
        </w:rPr>
        <w:t>the claim status.</w:t>
      </w:r>
    </w:p>
    <w:p w14:paraId="28BF7436" w14:textId="626C1977" w:rsidR="00690D05" w:rsidRPr="00A50A68" w:rsidRDefault="00690D05" w:rsidP="00690D05">
      <w:pPr>
        <w:spacing w:line="360" w:lineRule="auto"/>
        <w:jc w:val="both"/>
        <w:rPr>
          <w:rFonts w:ascii="Cambria" w:hAnsi="Cambria"/>
          <w:sz w:val="24"/>
          <w:szCs w:val="24"/>
        </w:rPr>
      </w:pPr>
      <w:r>
        <w:rPr>
          <w:rFonts w:ascii="Cambria" w:hAnsi="Cambria"/>
          <w:sz w:val="24"/>
          <w:szCs w:val="24"/>
        </w:rPr>
        <w:t>10.</w:t>
      </w:r>
      <w:r>
        <w:rPr>
          <w:rFonts w:ascii="Cambria" w:hAnsi="Cambria"/>
          <w:sz w:val="24"/>
          <w:szCs w:val="24"/>
        </w:rPr>
        <w:tab/>
      </w:r>
      <w:r w:rsidRPr="00A50A68">
        <w:rPr>
          <w:rFonts w:ascii="Cambria" w:hAnsi="Cambria"/>
          <w:sz w:val="24"/>
          <w:szCs w:val="24"/>
        </w:rPr>
        <w:t>What is the role of NSDL</w:t>
      </w:r>
      <w:r w:rsidR="002A0A11">
        <w:rPr>
          <w:rFonts w:ascii="Cambria" w:hAnsi="Cambria"/>
          <w:sz w:val="24"/>
          <w:szCs w:val="24"/>
        </w:rPr>
        <w:t>?</w:t>
      </w:r>
    </w:p>
    <w:p w14:paraId="3A635C58" w14:textId="59E5B108" w:rsidR="00A50A68" w:rsidRPr="00A50A68" w:rsidRDefault="00690D05" w:rsidP="00A50A68">
      <w:pPr>
        <w:spacing w:line="360" w:lineRule="auto"/>
        <w:ind w:left="720"/>
        <w:jc w:val="both"/>
        <w:rPr>
          <w:rFonts w:ascii="Cambria" w:hAnsi="Cambria"/>
          <w:sz w:val="24"/>
          <w:szCs w:val="24"/>
        </w:rPr>
      </w:pPr>
      <w:r w:rsidRPr="00A50A68">
        <w:rPr>
          <w:rFonts w:ascii="Cambria" w:hAnsi="Cambria"/>
          <w:sz w:val="24"/>
          <w:szCs w:val="24"/>
        </w:rPr>
        <w:t xml:space="preserve">NSDL </w:t>
      </w:r>
      <w:r w:rsidR="002A0A11">
        <w:rPr>
          <w:rFonts w:ascii="Cambria" w:hAnsi="Cambria"/>
          <w:sz w:val="24"/>
          <w:szCs w:val="24"/>
        </w:rPr>
        <w:t>s</w:t>
      </w:r>
      <w:r w:rsidRPr="00A50A68">
        <w:rPr>
          <w:rFonts w:ascii="Cambria" w:hAnsi="Cambria"/>
          <w:sz w:val="24"/>
          <w:szCs w:val="24"/>
        </w:rPr>
        <w:t xml:space="preserve">crutinises the claim with supporting documents received from DP and verifies the required documents as per NSDL Circular and carries out preliminary analysis of the incident report to understand the loss and assess its admissibility if possible. </w:t>
      </w:r>
      <w:r w:rsidR="00A50A68" w:rsidRPr="00A50A68">
        <w:rPr>
          <w:rFonts w:ascii="Cambria" w:hAnsi="Cambria"/>
          <w:sz w:val="24"/>
          <w:szCs w:val="24"/>
        </w:rPr>
        <w:t>In case, any clarification or additional documents are required, NSDL will accordingly inform the DP to provide the same</w:t>
      </w:r>
      <w:r w:rsidR="002A0A11">
        <w:rPr>
          <w:rFonts w:ascii="Cambria" w:hAnsi="Cambria"/>
          <w:sz w:val="24"/>
          <w:szCs w:val="24"/>
        </w:rPr>
        <w:t xml:space="preserve"> within a period of 120 days of lodging of claim</w:t>
      </w:r>
      <w:r w:rsidR="00A50A68" w:rsidRPr="00A50A68">
        <w:rPr>
          <w:rFonts w:ascii="Cambria" w:hAnsi="Cambria"/>
          <w:sz w:val="24"/>
          <w:szCs w:val="24"/>
        </w:rPr>
        <w:t>.</w:t>
      </w:r>
    </w:p>
    <w:p w14:paraId="2342486B" w14:textId="7FD2B8D1" w:rsidR="00A50A68" w:rsidRPr="00A50A68" w:rsidRDefault="00A50A68" w:rsidP="00A50A68">
      <w:pPr>
        <w:spacing w:line="360" w:lineRule="auto"/>
        <w:ind w:left="720" w:hanging="720"/>
        <w:jc w:val="both"/>
        <w:rPr>
          <w:rFonts w:ascii="Cambria" w:hAnsi="Cambria"/>
          <w:sz w:val="24"/>
          <w:szCs w:val="24"/>
        </w:rPr>
      </w:pPr>
      <w:r w:rsidRPr="00A50A68">
        <w:rPr>
          <w:rFonts w:ascii="Cambria" w:hAnsi="Cambria"/>
          <w:sz w:val="24"/>
          <w:szCs w:val="24"/>
        </w:rPr>
        <w:t>11.</w:t>
      </w:r>
      <w:r w:rsidRPr="00A50A68">
        <w:rPr>
          <w:rFonts w:ascii="Cambria" w:hAnsi="Cambria"/>
          <w:sz w:val="24"/>
          <w:szCs w:val="24"/>
        </w:rPr>
        <w:tab/>
        <w:t>What is the process for settlement of claims under beneficial owner insurance policy</w:t>
      </w:r>
      <w:r w:rsidR="009C45C9">
        <w:rPr>
          <w:rFonts w:ascii="Cambria" w:hAnsi="Cambria"/>
          <w:sz w:val="24"/>
          <w:szCs w:val="24"/>
        </w:rPr>
        <w:t>?</w:t>
      </w:r>
    </w:p>
    <w:p w14:paraId="2E70962D" w14:textId="0A5B1D21" w:rsidR="006015DC" w:rsidRDefault="00372DF9" w:rsidP="00372DF9">
      <w:pPr>
        <w:spacing w:line="360" w:lineRule="auto"/>
        <w:ind w:left="720" w:hanging="720"/>
        <w:jc w:val="both"/>
        <w:rPr>
          <w:rFonts w:ascii="Cambria" w:hAnsi="Cambria"/>
          <w:sz w:val="24"/>
          <w:szCs w:val="24"/>
        </w:rPr>
      </w:pPr>
      <w:r>
        <w:rPr>
          <w:rFonts w:ascii="Cambria" w:hAnsi="Cambria"/>
          <w:sz w:val="24"/>
          <w:szCs w:val="24"/>
        </w:rPr>
        <w:t xml:space="preserve">             </w:t>
      </w:r>
      <w:r w:rsidR="00A50A68" w:rsidRPr="00A50A68">
        <w:rPr>
          <w:rFonts w:ascii="Cambria" w:hAnsi="Cambria"/>
          <w:sz w:val="24"/>
          <w:szCs w:val="24"/>
        </w:rPr>
        <w:t>After assessment by NSDL, if the claim of demat account holder is found legitimate, then NSDL will further submit the claim with the insurance company for further processing settlement of claim from the Business Risk insurance policy. In case, the insurance company requires clarification or further documents, then NSDL will inform the same to the DP. The insurance company, after processing the claim and if satisfied, may settle the claim by releasing payment to NSDL.</w:t>
      </w:r>
    </w:p>
    <w:p w14:paraId="58A6B802" w14:textId="5BE6ACCA" w:rsidR="006015DC" w:rsidRPr="00370B38" w:rsidRDefault="006015DC" w:rsidP="002957BC">
      <w:pPr>
        <w:spacing w:line="360" w:lineRule="auto"/>
        <w:ind w:left="426" w:hanging="720"/>
        <w:jc w:val="both"/>
        <w:rPr>
          <w:rFonts w:ascii="Cambria" w:hAnsi="Cambria"/>
          <w:sz w:val="24"/>
          <w:szCs w:val="24"/>
        </w:rPr>
      </w:pPr>
      <w:r>
        <w:rPr>
          <w:rFonts w:ascii="Cambria" w:hAnsi="Cambria"/>
          <w:sz w:val="24"/>
          <w:szCs w:val="24"/>
        </w:rPr>
        <w:lastRenderedPageBreak/>
        <w:t xml:space="preserve">12.       </w:t>
      </w:r>
      <w:r w:rsidRPr="00370B38">
        <w:rPr>
          <w:rFonts w:ascii="Cambria" w:hAnsi="Cambria"/>
          <w:sz w:val="24"/>
          <w:szCs w:val="24"/>
        </w:rPr>
        <w:t>What is the procedure for intimation of claim?</w:t>
      </w:r>
    </w:p>
    <w:p w14:paraId="5AE84EB0" w14:textId="485D9C95" w:rsidR="006015DC" w:rsidRPr="00370B38" w:rsidRDefault="006015DC" w:rsidP="002957BC">
      <w:pPr>
        <w:spacing w:line="360" w:lineRule="auto"/>
        <w:ind w:left="426"/>
        <w:jc w:val="both"/>
        <w:rPr>
          <w:rFonts w:ascii="Cambria" w:hAnsi="Cambria"/>
          <w:sz w:val="24"/>
          <w:szCs w:val="24"/>
        </w:rPr>
      </w:pPr>
      <w:r w:rsidRPr="00370B38">
        <w:rPr>
          <w:rFonts w:ascii="Cambria" w:hAnsi="Cambria"/>
          <w:sz w:val="24"/>
          <w:szCs w:val="24"/>
        </w:rPr>
        <w:t>In the event the insurance company refuses to settle the claim (“Unsettled Claim”), then such Unsettled Claim (</w:t>
      </w:r>
      <w:proofErr w:type="spellStart"/>
      <w:r w:rsidRPr="00370B38">
        <w:rPr>
          <w:rFonts w:ascii="Cambria" w:hAnsi="Cambria"/>
          <w:sz w:val="24"/>
          <w:szCs w:val="24"/>
        </w:rPr>
        <w:t>upto</w:t>
      </w:r>
      <w:proofErr w:type="spellEnd"/>
      <w:r w:rsidRPr="00370B38">
        <w:rPr>
          <w:rFonts w:ascii="Cambria" w:hAnsi="Cambria"/>
          <w:sz w:val="24"/>
          <w:szCs w:val="24"/>
        </w:rPr>
        <w:t xml:space="preserve"> a maximum limit of Rs. 10 lacs) can be settled under the NSDL IPF Trust provided that such claim is legitimate. If the claim is rejected by the insurance company, then NSDL will inform the DP accordingly and DP will </w:t>
      </w:r>
      <w:r w:rsidR="00684567" w:rsidRPr="00370B38">
        <w:rPr>
          <w:rFonts w:ascii="Cambria" w:hAnsi="Cambria"/>
          <w:sz w:val="24"/>
          <w:szCs w:val="24"/>
        </w:rPr>
        <w:t xml:space="preserve">accordingly intimate the </w:t>
      </w:r>
      <w:r w:rsidRPr="00370B38">
        <w:rPr>
          <w:rFonts w:ascii="Cambria" w:hAnsi="Cambria"/>
          <w:sz w:val="24"/>
          <w:szCs w:val="24"/>
        </w:rPr>
        <w:t>same to the demat account holder</w:t>
      </w:r>
      <w:r w:rsidR="002647E0">
        <w:rPr>
          <w:rFonts w:ascii="Cambria" w:hAnsi="Cambria"/>
          <w:sz w:val="24"/>
          <w:szCs w:val="24"/>
        </w:rPr>
        <w:t xml:space="preserve"> within a period of 180 days of claim</w:t>
      </w:r>
      <w:r w:rsidRPr="00370B38">
        <w:rPr>
          <w:rFonts w:ascii="Cambria" w:hAnsi="Cambria"/>
          <w:sz w:val="24"/>
          <w:szCs w:val="24"/>
        </w:rPr>
        <w:t xml:space="preserve">. </w:t>
      </w:r>
    </w:p>
    <w:p w14:paraId="04ECBA0B" w14:textId="08A9E5B5" w:rsidR="006015DC" w:rsidRPr="00A50A68" w:rsidRDefault="006015DC" w:rsidP="006015DC">
      <w:pPr>
        <w:spacing w:line="360" w:lineRule="auto"/>
        <w:jc w:val="both"/>
        <w:rPr>
          <w:rFonts w:ascii="Cambria" w:hAnsi="Cambria"/>
          <w:sz w:val="24"/>
          <w:szCs w:val="24"/>
        </w:rPr>
      </w:pPr>
      <w:r>
        <w:rPr>
          <w:rFonts w:ascii="Cambria" w:hAnsi="Cambria"/>
          <w:sz w:val="24"/>
          <w:szCs w:val="24"/>
        </w:rPr>
        <w:tab/>
      </w:r>
    </w:p>
    <w:p w14:paraId="118D7A83" w14:textId="77777777" w:rsidR="00A50A68" w:rsidRPr="00A50A68" w:rsidRDefault="00A50A68" w:rsidP="00A50A68">
      <w:pPr>
        <w:spacing w:line="360" w:lineRule="auto"/>
        <w:ind w:left="720"/>
        <w:jc w:val="both"/>
      </w:pPr>
    </w:p>
    <w:sectPr w:rsidR="00A50A68" w:rsidRPr="00A50A68" w:rsidSect="00FC78DE">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E95"/>
    <w:multiLevelType w:val="hybridMultilevel"/>
    <w:tmpl w:val="0F20A166"/>
    <w:lvl w:ilvl="0" w:tplc="951E1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1616DD"/>
    <w:multiLevelType w:val="hybridMultilevel"/>
    <w:tmpl w:val="E00A868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5616A5B"/>
    <w:multiLevelType w:val="hybridMultilevel"/>
    <w:tmpl w:val="13B6A9FC"/>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4F045E8"/>
    <w:multiLevelType w:val="hybridMultilevel"/>
    <w:tmpl w:val="4FA83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1619983">
    <w:abstractNumId w:val="1"/>
  </w:num>
  <w:num w:numId="2" w16cid:durableId="1088191486">
    <w:abstractNumId w:val="2"/>
  </w:num>
  <w:num w:numId="3" w16cid:durableId="748505895">
    <w:abstractNumId w:val="3"/>
  </w:num>
  <w:num w:numId="4" w16cid:durableId="1815178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36"/>
    <w:rsid w:val="00106C0D"/>
    <w:rsid w:val="00112964"/>
    <w:rsid w:val="00150213"/>
    <w:rsid w:val="00151D11"/>
    <w:rsid w:val="001D16FC"/>
    <w:rsid w:val="002647E0"/>
    <w:rsid w:val="002957BC"/>
    <w:rsid w:val="002A0A11"/>
    <w:rsid w:val="002E3268"/>
    <w:rsid w:val="0030757A"/>
    <w:rsid w:val="00356CD7"/>
    <w:rsid w:val="003618C4"/>
    <w:rsid w:val="00370B38"/>
    <w:rsid w:val="00372DF9"/>
    <w:rsid w:val="003B51DD"/>
    <w:rsid w:val="003D55F5"/>
    <w:rsid w:val="00492AE9"/>
    <w:rsid w:val="004C20C7"/>
    <w:rsid w:val="00566D84"/>
    <w:rsid w:val="00566FA5"/>
    <w:rsid w:val="005F1BE7"/>
    <w:rsid w:val="006015DC"/>
    <w:rsid w:val="00606184"/>
    <w:rsid w:val="0065087C"/>
    <w:rsid w:val="00663776"/>
    <w:rsid w:val="00684567"/>
    <w:rsid w:val="00690D05"/>
    <w:rsid w:val="006B1824"/>
    <w:rsid w:val="0074570A"/>
    <w:rsid w:val="007704F3"/>
    <w:rsid w:val="007A3426"/>
    <w:rsid w:val="007D3A52"/>
    <w:rsid w:val="00850126"/>
    <w:rsid w:val="0089175A"/>
    <w:rsid w:val="00940E57"/>
    <w:rsid w:val="009C45C9"/>
    <w:rsid w:val="009C52CB"/>
    <w:rsid w:val="009E70FB"/>
    <w:rsid w:val="00A50A68"/>
    <w:rsid w:val="00AB0A15"/>
    <w:rsid w:val="00AC1BAC"/>
    <w:rsid w:val="00AE01F7"/>
    <w:rsid w:val="00AE7BBF"/>
    <w:rsid w:val="00B209CF"/>
    <w:rsid w:val="00B957D3"/>
    <w:rsid w:val="00C500B3"/>
    <w:rsid w:val="00CF0536"/>
    <w:rsid w:val="00D936C2"/>
    <w:rsid w:val="00E33057"/>
    <w:rsid w:val="00E46444"/>
    <w:rsid w:val="00E70413"/>
    <w:rsid w:val="00EC6AC5"/>
    <w:rsid w:val="00F1011A"/>
    <w:rsid w:val="00F12293"/>
    <w:rsid w:val="00F370BD"/>
    <w:rsid w:val="00FB3390"/>
    <w:rsid w:val="00FC3705"/>
    <w:rsid w:val="00FC717A"/>
    <w:rsid w:val="00FC78DE"/>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6C57"/>
  <w15:chartTrackingRefBased/>
  <w15:docId w15:val="{78F1762A-5607-42E3-826D-679B941B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1A"/>
    <w:pPr>
      <w:ind w:left="720"/>
      <w:contextualSpacing/>
    </w:pPr>
  </w:style>
  <w:style w:type="character" w:styleId="Hyperlink">
    <w:name w:val="Hyperlink"/>
    <w:basedOn w:val="DefaultParagraphFont"/>
    <w:uiPriority w:val="99"/>
    <w:unhideWhenUsed/>
    <w:rsid w:val="003B51DD"/>
    <w:rPr>
      <w:color w:val="0563C1" w:themeColor="hyperlink"/>
      <w:u w:val="single"/>
    </w:rPr>
  </w:style>
  <w:style w:type="character" w:styleId="UnresolvedMention">
    <w:name w:val="Unresolved Mention"/>
    <w:basedOn w:val="DefaultParagraphFont"/>
    <w:uiPriority w:val="99"/>
    <w:semiHidden/>
    <w:unhideWhenUsed/>
    <w:rsid w:val="003B51DD"/>
    <w:rPr>
      <w:color w:val="605E5C"/>
      <w:shd w:val="clear" w:color="auto" w:fill="E1DFDD"/>
    </w:rPr>
  </w:style>
  <w:style w:type="paragraph" w:styleId="Revision">
    <w:name w:val="Revision"/>
    <w:hidden/>
    <w:uiPriority w:val="99"/>
    <w:semiHidden/>
    <w:rsid w:val="00AB0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 Kumar K. R.</dc:creator>
  <cp:keywords/>
  <dc:description/>
  <cp:lastModifiedBy>harish kumar</cp:lastModifiedBy>
  <cp:revision>2</cp:revision>
  <cp:lastPrinted>2023-12-12T06:19:00Z</cp:lastPrinted>
  <dcterms:created xsi:type="dcterms:W3CDTF">2024-02-01T10:13:00Z</dcterms:created>
  <dcterms:modified xsi:type="dcterms:W3CDTF">2024-02-01T10:13:00Z</dcterms:modified>
</cp:coreProperties>
</file>